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FFD" w:rsidRPr="00671A74" w:rsidRDefault="00606FFD" w:rsidP="00606FFD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35"/>
          <w:szCs w:val="35"/>
        </w:rPr>
      </w:pPr>
      <w:r w:rsidRPr="00671A74">
        <w:rPr>
          <w:rFonts w:asciiTheme="minorHAnsi" w:hAnsiTheme="minorHAnsi" w:cs="Arial"/>
          <w:b/>
          <w:bCs/>
          <w:sz w:val="35"/>
          <w:szCs w:val="35"/>
        </w:rPr>
        <w:t>GMINA OOBRZYCKO</w:t>
      </w:r>
    </w:p>
    <w:p w:rsidR="00606FFD" w:rsidRPr="00671A74" w:rsidRDefault="00606FFD" w:rsidP="00606FFD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9"/>
          <w:szCs w:val="29"/>
        </w:rPr>
      </w:pPr>
      <w:r w:rsidRPr="00671A74">
        <w:rPr>
          <w:rFonts w:asciiTheme="minorHAnsi" w:hAnsiTheme="minorHAnsi" w:cs="Arial"/>
          <w:b/>
          <w:bCs/>
          <w:sz w:val="29"/>
          <w:szCs w:val="29"/>
        </w:rPr>
        <w:t>64-520  Obrzycko ul. Rynek 19</w:t>
      </w:r>
    </w:p>
    <w:p w:rsidR="00606FFD" w:rsidRPr="00671A74" w:rsidRDefault="00606FFD" w:rsidP="00606FFD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1"/>
          <w:szCs w:val="21"/>
          <w:lang w:val="en-US"/>
        </w:rPr>
      </w:pPr>
      <w:r w:rsidRPr="00671A74">
        <w:rPr>
          <w:rFonts w:asciiTheme="minorHAnsi" w:hAnsiTheme="minorHAnsi" w:cs="Arial"/>
          <w:b/>
          <w:bCs/>
          <w:sz w:val="21"/>
          <w:szCs w:val="21"/>
          <w:lang w:val="en-US"/>
        </w:rPr>
        <w:t>Tel</w:t>
      </w:r>
      <w:r w:rsidR="0082277E" w:rsidRPr="00671A74">
        <w:rPr>
          <w:rFonts w:asciiTheme="minorHAnsi" w:hAnsiTheme="minorHAnsi" w:cs="Arial"/>
          <w:b/>
          <w:bCs/>
          <w:sz w:val="21"/>
          <w:szCs w:val="21"/>
          <w:lang w:val="en-US"/>
        </w:rPr>
        <w:t xml:space="preserve">. </w:t>
      </w:r>
      <w:r w:rsidRPr="00671A74">
        <w:rPr>
          <w:rFonts w:asciiTheme="minorHAnsi" w:hAnsiTheme="minorHAnsi" w:cs="Arial"/>
          <w:b/>
          <w:bCs/>
          <w:sz w:val="21"/>
          <w:szCs w:val="21"/>
          <w:lang w:val="en-US"/>
        </w:rPr>
        <w:t xml:space="preserve"> </w:t>
      </w:r>
      <w:r w:rsidR="0098678C" w:rsidRPr="00671A74">
        <w:rPr>
          <w:rFonts w:asciiTheme="minorHAnsi" w:hAnsiTheme="minorHAnsi" w:cs="Arial"/>
          <w:b/>
          <w:bCs/>
          <w:sz w:val="21"/>
          <w:szCs w:val="21"/>
          <w:lang w:val="en-US"/>
        </w:rPr>
        <w:t xml:space="preserve">+48 </w:t>
      </w:r>
      <w:r w:rsidR="0082277E" w:rsidRPr="00671A74">
        <w:rPr>
          <w:rFonts w:asciiTheme="minorHAnsi" w:hAnsiTheme="minorHAnsi" w:cs="Arial"/>
          <w:b/>
          <w:bCs/>
          <w:sz w:val="21"/>
          <w:szCs w:val="21"/>
          <w:lang w:val="en-US"/>
        </w:rPr>
        <w:t>612913065</w:t>
      </w:r>
    </w:p>
    <w:p w:rsidR="00606FFD" w:rsidRPr="00671A74" w:rsidRDefault="00342A40" w:rsidP="00606FFD">
      <w:pPr>
        <w:autoSpaceDE w:val="0"/>
        <w:autoSpaceDN w:val="0"/>
        <w:adjustRightInd w:val="0"/>
        <w:rPr>
          <w:rFonts w:asciiTheme="minorHAnsi" w:hAnsiTheme="minorHAnsi" w:cs="Arial"/>
          <w:sz w:val="23"/>
          <w:szCs w:val="23"/>
          <w:lang w:val="en-US"/>
        </w:rPr>
      </w:pPr>
      <w:r w:rsidRPr="00342A40">
        <w:rPr>
          <w:rFonts w:asciiTheme="minorHAnsi" w:hAnsiTheme="minorHAnsi" w:cs="Arial"/>
          <w:b/>
          <w:sz w:val="23"/>
          <w:szCs w:val="23"/>
          <w:lang w:val="en-US"/>
        </w:rPr>
        <w:t>e-mail:</w:t>
      </w:r>
      <w:r>
        <w:rPr>
          <w:rFonts w:asciiTheme="minorHAnsi" w:hAnsiTheme="minorHAnsi" w:cs="Arial"/>
          <w:sz w:val="23"/>
          <w:szCs w:val="23"/>
          <w:lang w:val="en-US"/>
        </w:rPr>
        <w:t xml:space="preserve"> </w:t>
      </w:r>
      <w:r w:rsidR="0082277E" w:rsidRPr="00671A74">
        <w:rPr>
          <w:rFonts w:asciiTheme="minorHAnsi" w:hAnsiTheme="minorHAnsi" w:cs="Arial"/>
          <w:sz w:val="23"/>
          <w:szCs w:val="23"/>
          <w:lang w:val="en-US"/>
        </w:rPr>
        <w:t>gmina</w:t>
      </w:r>
      <w:r w:rsidR="00606FFD" w:rsidRPr="00671A74">
        <w:rPr>
          <w:rFonts w:asciiTheme="minorHAnsi" w:hAnsiTheme="minorHAnsi" w:cs="Arial"/>
          <w:sz w:val="23"/>
          <w:szCs w:val="23"/>
          <w:lang w:val="en-US"/>
        </w:rPr>
        <w:t>@</w:t>
      </w:r>
      <w:r w:rsidR="0082277E" w:rsidRPr="00671A74">
        <w:rPr>
          <w:rFonts w:asciiTheme="minorHAnsi" w:hAnsiTheme="minorHAnsi" w:cs="Arial"/>
          <w:sz w:val="23"/>
          <w:szCs w:val="23"/>
          <w:lang w:val="en-US"/>
        </w:rPr>
        <w:t>obrzycko</w:t>
      </w:r>
      <w:r w:rsidR="00606FFD" w:rsidRPr="00671A74">
        <w:rPr>
          <w:rFonts w:asciiTheme="minorHAnsi" w:hAnsiTheme="minorHAnsi" w:cs="Arial"/>
          <w:sz w:val="23"/>
          <w:szCs w:val="23"/>
          <w:lang w:val="en-US"/>
        </w:rPr>
        <w:t>.pl</w:t>
      </w:r>
    </w:p>
    <w:p w:rsidR="00606FFD" w:rsidRPr="00671A74" w:rsidRDefault="00606FFD" w:rsidP="00606FFD">
      <w:pPr>
        <w:autoSpaceDE w:val="0"/>
        <w:autoSpaceDN w:val="0"/>
        <w:adjustRightInd w:val="0"/>
        <w:rPr>
          <w:rFonts w:asciiTheme="minorHAnsi" w:hAnsiTheme="minorHAnsi" w:cs="Arial"/>
          <w:sz w:val="23"/>
          <w:szCs w:val="23"/>
          <w:lang w:val="en-US"/>
        </w:rPr>
      </w:pPr>
      <w:r w:rsidRPr="00671A74">
        <w:rPr>
          <w:rFonts w:asciiTheme="minorHAnsi" w:hAnsiTheme="minorHAnsi" w:cs="Arial"/>
          <w:sz w:val="23"/>
          <w:szCs w:val="23"/>
          <w:lang w:val="en-US"/>
        </w:rPr>
        <w:t>http://www.</w:t>
      </w:r>
      <w:r w:rsidR="0082277E" w:rsidRPr="00671A74">
        <w:rPr>
          <w:rFonts w:asciiTheme="minorHAnsi" w:hAnsiTheme="minorHAnsi" w:cs="Arial"/>
          <w:sz w:val="23"/>
          <w:szCs w:val="23"/>
          <w:lang w:val="en-US"/>
        </w:rPr>
        <w:t>obrzycko</w:t>
      </w:r>
      <w:r w:rsidRPr="00671A74">
        <w:rPr>
          <w:rFonts w:asciiTheme="minorHAnsi" w:hAnsiTheme="minorHAnsi" w:cs="Arial"/>
          <w:sz w:val="23"/>
          <w:szCs w:val="23"/>
          <w:lang w:val="en-US"/>
        </w:rPr>
        <w:t>.pl</w:t>
      </w:r>
    </w:p>
    <w:p w:rsidR="00606FFD" w:rsidRPr="00474D49" w:rsidRDefault="00606FFD" w:rsidP="00606FFD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3"/>
          <w:szCs w:val="23"/>
          <w:lang w:val="en-US"/>
        </w:rPr>
      </w:pPr>
      <w:r w:rsidRPr="00474D49">
        <w:rPr>
          <w:rFonts w:asciiTheme="minorHAnsi" w:hAnsiTheme="minorHAnsi" w:cs="Arial"/>
          <w:b/>
          <w:bCs/>
          <w:sz w:val="23"/>
          <w:szCs w:val="23"/>
          <w:lang w:val="en-US"/>
        </w:rPr>
        <w:t>P</w:t>
      </w:r>
      <w:r w:rsidR="003F5294">
        <w:rPr>
          <w:rFonts w:asciiTheme="minorHAnsi" w:hAnsiTheme="minorHAnsi" w:cs="Arial"/>
          <w:b/>
          <w:bCs/>
          <w:sz w:val="23"/>
          <w:szCs w:val="23"/>
          <w:lang w:val="en-US"/>
        </w:rPr>
        <w:t>Z</w:t>
      </w:r>
      <w:r w:rsidRPr="00474D49">
        <w:rPr>
          <w:rFonts w:asciiTheme="minorHAnsi" w:hAnsiTheme="minorHAnsi" w:cs="Arial"/>
          <w:b/>
          <w:bCs/>
          <w:sz w:val="23"/>
          <w:szCs w:val="23"/>
          <w:lang w:val="en-US"/>
        </w:rPr>
        <w:t>P.271.</w:t>
      </w:r>
      <w:r w:rsidR="003F5294">
        <w:rPr>
          <w:rFonts w:asciiTheme="minorHAnsi" w:hAnsiTheme="minorHAnsi" w:cs="Arial"/>
          <w:b/>
          <w:bCs/>
          <w:sz w:val="23"/>
          <w:szCs w:val="23"/>
          <w:lang w:val="en-US"/>
        </w:rPr>
        <w:t>2</w:t>
      </w:r>
      <w:r w:rsidRPr="00474D49">
        <w:rPr>
          <w:rFonts w:asciiTheme="minorHAnsi" w:hAnsiTheme="minorHAnsi" w:cs="Arial"/>
          <w:b/>
          <w:bCs/>
          <w:sz w:val="23"/>
          <w:szCs w:val="23"/>
          <w:lang w:val="en-US"/>
        </w:rPr>
        <w:t>.201</w:t>
      </w:r>
      <w:r w:rsidR="003F5294">
        <w:rPr>
          <w:rFonts w:asciiTheme="minorHAnsi" w:hAnsiTheme="minorHAnsi" w:cs="Arial"/>
          <w:b/>
          <w:bCs/>
          <w:sz w:val="23"/>
          <w:szCs w:val="23"/>
          <w:lang w:val="en-US"/>
        </w:rPr>
        <w:t>6</w:t>
      </w:r>
    </w:p>
    <w:p w:rsidR="00606FFD" w:rsidRPr="00474D49" w:rsidRDefault="00606FFD" w:rsidP="00606FFD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31"/>
          <w:szCs w:val="31"/>
          <w:lang w:val="en-US"/>
        </w:rPr>
      </w:pPr>
    </w:p>
    <w:p w:rsidR="00606FFD" w:rsidRPr="00474D49" w:rsidRDefault="00606FFD" w:rsidP="00606FFD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31"/>
          <w:szCs w:val="31"/>
          <w:lang w:val="en-US"/>
        </w:rPr>
      </w:pPr>
    </w:p>
    <w:p w:rsidR="00606FFD" w:rsidRPr="00474D49" w:rsidRDefault="00606FFD" w:rsidP="00606FFD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31"/>
          <w:szCs w:val="31"/>
          <w:lang w:val="en-US"/>
        </w:rPr>
      </w:pPr>
    </w:p>
    <w:p w:rsidR="00606FFD" w:rsidRPr="00671A74" w:rsidRDefault="00606FFD" w:rsidP="006A151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b/>
          <w:bCs/>
          <w:sz w:val="31"/>
          <w:szCs w:val="31"/>
        </w:rPr>
      </w:pPr>
      <w:r w:rsidRPr="00671A74">
        <w:rPr>
          <w:rFonts w:asciiTheme="minorHAnsi" w:hAnsiTheme="minorHAnsi" w:cs="Arial"/>
          <w:b/>
          <w:bCs/>
          <w:sz w:val="31"/>
          <w:szCs w:val="31"/>
        </w:rPr>
        <w:t>Regulamin Konkursu</w:t>
      </w:r>
    </w:p>
    <w:p w:rsidR="00606FFD" w:rsidRPr="00671A74" w:rsidRDefault="00606FFD" w:rsidP="006A151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b/>
          <w:bCs/>
          <w:sz w:val="31"/>
          <w:szCs w:val="31"/>
        </w:rPr>
      </w:pPr>
      <w:r w:rsidRPr="00671A74">
        <w:rPr>
          <w:rFonts w:asciiTheme="minorHAnsi" w:hAnsiTheme="minorHAnsi" w:cs="Arial"/>
          <w:b/>
          <w:bCs/>
          <w:sz w:val="31"/>
          <w:szCs w:val="31"/>
        </w:rPr>
        <w:t xml:space="preserve">na opracowanie koncepcji architektoniczno – budowlanej budowy budynku Centrum Administracyjno </w:t>
      </w:r>
      <w:r w:rsidR="0082277E" w:rsidRPr="00671A74">
        <w:rPr>
          <w:rFonts w:asciiTheme="minorHAnsi" w:hAnsiTheme="minorHAnsi" w:cs="Arial"/>
          <w:b/>
          <w:bCs/>
          <w:sz w:val="31"/>
          <w:szCs w:val="31"/>
        </w:rPr>
        <w:t>– k</w:t>
      </w:r>
      <w:r w:rsidRPr="00671A74">
        <w:rPr>
          <w:rFonts w:asciiTheme="minorHAnsi" w:hAnsiTheme="minorHAnsi" w:cs="Arial"/>
          <w:b/>
          <w:bCs/>
          <w:sz w:val="31"/>
          <w:szCs w:val="31"/>
        </w:rPr>
        <w:t>ulturalnego dla Gminy Obrzycko</w:t>
      </w:r>
    </w:p>
    <w:p w:rsidR="00606FFD" w:rsidRPr="00671A74" w:rsidRDefault="00606FFD" w:rsidP="00606FFD">
      <w:pPr>
        <w:autoSpaceDE w:val="0"/>
        <w:autoSpaceDN w:val="0"/>
        <w:adjustRightInd w:val="0"/>
        <w:rPr>
          <w:rFonts w:asciiTheme="minorHAnsi" w:hAnsiTheme="minorHAnsi" w:cs="Arial"/>
          <w:sz w:val="23"/>
          <w:szCs w:val="23"/>
        </w:rPr>
      </w:pPr>
    </w:p>
    <w:p w:rsidR="00606FFD" w:rsidRPr="00671A74" w:rsidRDefault="00606FFD" w:rsidP="00606FFD">
      <w:pPr>
        <w:autoSpaceDE w:val="0"/>
        <w:autoSpaceDN w:val="0"/>
        <w:adjustRightInd w:val="0"/>
        <w:rPr>
          <w:rFonts w:asciiTheme="minorHAnsi" w:hAnsiTheme="minorHAnsi" w:cs="Arial"/>
          <w:sz w:val="23"/>
          <w:szCs w:val="23"/>
        </w:rPr>
      </w:pPr>
    </w:p>
    <w:p w:rsidR="00606FFD" w:rsidRPr="00671A74" w:rsidRDefault="00606FFD" w:rsidP="00606FFD">
      <w:pPr>
        <w:autoSpaceDE w:val="0"/>
        <w:autoSpaceDN w:val="0"/>
        <w:adjustRightInd w:val="0"/>
        <w:rPr>
          <w:rFonts w:asciiTheme="minorHAnsi" w:hAnsiTheme="minorHAnsi" w:cs="Arial"/>
          <w:sz w:val="23"/>
          <w:szCs w:val="23"/>
        </w:rPr>
      </w:pPr>
    </w:p>
    <w:p w:rsidR="00606FFD" w:rsidRPr="00671A74" w:rsidRDefault="00606FFD" w:rsidP="00606FFD">
      <w:pPr>
        <w:autoSpaceDE w:val="0"/>
        <w:autoSpaceDN w:val="0"/>
        <w:adjustRightInd w:val="0"/>
        <w:rPr>
          <w:rFonts w:asciiTheme="minorHAnsi" w:hAnsiTheme="minorHAnsi" w:cs="Arial"/>
          <w:sz w:val="23"/>
          <w:szCs w:val="23"/>
        </w:rPr>
      </w:pPr>
    </w:p>
    <w:p w:rsidR="00606FFD" w:rsidRPr="00671A74" w:rsidRDefault="00606FFD" w:rsidP="00606FFD">
      <w:pPr>
        <w:autoSpaceDE w:val="0"/>
        <w:autoSpaceDN w:val="0"/>
        <w:adjustRightInd w:val="0"/>
        <w:rPr>
          <w:rFonts w:asciiTheme="minorHAnsi" w:hAnsiTheme="minorHAnsi" w:cs="Arial"/>
          <w:sz w:val="23"/>
          <w:szCs w:val="23"/>
        </w:rPr>
      </w:pPr>
    </w:p>
    <w:p w:rsidR="00606FFD" w:rsidRPr="00671A74" w:rsidRDefault="00606FFD" w:rsidP="006A151E">
      <w:pPr>
        <w:autoSpaceDE w:val="0"/>
        <w:autoSpaceDN w:val="0"/>
        <w:adjustRightInd w:val="0"/>
        <w:jc w:val="center"/>
        <w:rPr>
          <w:rFonts w:asciiTheme="minorHAnsi" w:hAnsiTheme="minorHAnsi" w:cs="Arial"/>
        </w:rPr>
      </w:pPr>
      <w:r w:rsidRPr="00671A74">
        <w:rPr>
          <w:rFonts w:asciiTheme="minorHAnsi" w:hAnsiTheme="minorHAnsi" w:cs="Arial"/>
        </w:rPr>
        <w:t>Konkurs prowadzony będzie na podstawie przepisów kodeksu cywilnego oraz art. 116 i</w:t>
      </w:r>
      <w:r w:rsidR="00496400" w:rsidRPr="00671A74">
        <w:rPr>
          <w:rFonts w:asciiTheme="minorHAnsi" w:hAnsiTheme="minorHAnsi" w:cs="Arial"/>
        </w:rPr>
        <w:t xml:space="preserve"> </w:t>
      </w:r>
      <w:r w:rsidRPr="00671A74">
        <w:rPr>
          <w:rFonts w:asciiTheme="minorHAnsi" w:hAnsiTheme="minorHAnsi" w:cs="Arial"/>
        </w:rPr>
        <w:t>następnych ustawy z dnia 29 stycznia 2004 r. Prawo zamówień publicznych</w:t>
      </w:r>
    </w:p>
    <w:p w:rsidR="00606FFD" w:rsidRPr="00671A74" w:rsidRDefault="00606FFD" w:rsidP="006A151E">
      <w:pPr>
        <w:autoSpaceDE w:val="0"/>
        <w:autoSpaceDN w:val="0"/>
        <w:adjustRightInd w:val="0"/>
        <w:jc w:val="center"/>
        <w:rPr>
          <w:rFonts w:asciiTheme="minorHAnsi" w:hAnsiTheme="minorHAnsi" w:cs="Arial"/>
        </w:rPr>
      </w:pPr>
      <w:r w:rsidRPr="00671A74">
        <w:rPr>
          <w:rFonts w:asciiTheme="minorHAnsi" w:hAnsiTheme="minorHAnsi" w:cs="Arial"/>
        </w:rPr>
        <w:t>Wartość konkursu nie przekracza równowartości kwoty określonej w przepisach</w:t>
      </w:r>
    </w:p>
    <w:p w:rsidR="00606FFD" w:rsidRPr="00671A74" w:rsidRDefault="00606FFD" w:rsidP="006A151E">
      <w:pPr>
        <w:autoSpaceDE w:val="0"/>
        <w:autoSpaceDN w:val="0"/>
        <w:adjustRightInd w:val="0"/>
        <w:jc w:val="center"/>
        <w:rPr>
          <w:rFonts w:asciiTheme="minorHAnsi" w:hAnsiTheme="minorHAnsi" w:cs="Arial"/>
          <w:sz w:val="23"/>
          <w:szCs w:val="23"/>
        </w:rPr>
      </w:pPr>
      <w:r w:rsidRPr="00671A74">
        <w:rPr>
          <w:rFonts w:asciiTheme="minorHAnsi" w:hAnsiTheme="minorHAnsi" w:cs="Arial"/>
        </w:rPr>
        <w:t>wydanych na podstawie art. 11 ust. 8 ustawy Prawo zamówień publicznych</w:t>
      </w:r>
      <w:r w:rsidRPr="00671A74">
        <w:rPr>
          <w:rFonts w:asciiTheme="minorHAnsi" w:hAnsiTheme="minorHAnsi" w:cs="Arial"/>
          <w:sz w:val="23"/>
          <w:szCs w:val="23"/>
        </w:rPr>
        <w:t>.</w:t>
      </w:r>
    </w:p>
    <w:p w:rsidR="00640BD8" w:rsidRPr="00671A74" w:rsidRDefault="00640BD8" w:rsidP="00640BD8">
      <w:pPr>
        <w:autoSpaceDE w:val="0"/>
        <w:autoSpaceDN w:val="0"/>
        <w:adjustRightInd w:val="0"/>
        <w:rPr>
          <w:rFonts w:asciiTheme="minorHAnsi" w:hAnsiTheme="minorHAnsi" w:cs="Helvetica"/>
          <w:b/>
          <w:bCs/>
          <w:sz w:val="31"/>
          <w:szCs w:val="31"/>
        </w:rPr>
      </w:pPr>
    </w:p>
    <w:p w:rsidR="00606FFD" w:rsidRPr="00671A74" w:rsidRDefault="00606FFD" w:rsidP="00640BD8">
      <w:pPr>
        <w:autoSpaceDE w:val="0"/>
        <w:autoSpaceDN w:val="0"/>
        <w:adjustRightInd w:val="0"/>
        <w:rPr>
          <w:rFonts w:asciiTheme="minorHAnsi" w:hAnsiTheme="minorHAnsi" w:cs="Helvetica"/>
          <w:b/>
          <w:bCs/>
          <w:sz w:val="31"/>
          <w:szCs w:val="31"/>
        </w:rPr>
      </w:pPr>
    </w:p>
    <w:p w:rsidR="00606FFD" w:rsidRPr="00671A74" w:rsidRDefault="00606FFD" w:rsidP="00640BD8">
      <w:pPr>
        <w:autoSpaceDE w:val="0"/>
        <w:autoSpaceDN w:val="0"/>
        <w:adjustRightInd w:val="0"/>
        <w:rPr>
          <w:rFonts w:asciiTheme="minorHAnsi" w:hAnsiTheme="minorHAnsi" w:cs="Helvetica"/>
          <w:b/>
          <w:bCs/>
          <w:sz w:val="31"/>
          <w:szCs w:val="31"/>
        </w:rPr>
      </w:pPr>
    </w:p>
    <w:p w:rsidR="00606FFD" w:rsidRPr="00671A74" w:rsidRDefault="00606FFD" w:rsidP="00640BD8">
      <w:pPr>
        <w:autoSpaceDE w:val="0"/>
        <w:autoSpaceDN w:val="0"/>
        <w:adjustRightInd w:val="0"/>
        <w:rPr>
          <w:rFonts w:asciiTheme="minorHAnsi" w:hAnsiTheme="minorHAnsi" w:cs="Helvetica"/>
          <w:b/>
          <w:bCs/>
          <w:sz w:val="31"/>
          <w:szCs w:val="31"/>
        </w:rPr>
      </w:pPr>
    </w:p>
    <w:p w:rsidR="00606FFD" w:rsidRPr="00671A74" w:rsidRDefault="00606FFD" w:rsidP="00640BD8">
      <w:pPr>
        <w:autoSpaceDE w:val="0"/>
        <w:autoSpaceDN w:val="0"/>
        <w:adjustRightInd w:val="0"/>
        <w:rPr>
          <w:rFonts w:asciiTheme="minorHAnsi" w:hAnsiTheme="minorHAnsi" w:cs="Helvetica"/>
          <w:b/>
          <w:bCs/>
          <w:sz w:val="31"/>
          <w:szCs w:val="31"/>
        </w:rPr>
      </w:pPr>
    </w:p>
    <w:p w:rsidR="00606FFD" w:rsidRPr="00671A74" w:rsidRDefault="00606FFD" w:rsidP="00640BD8">
      <w:pPr>
        <w:autoSpaceDE w:val="0"/>
        <w:autoSpaceDN w:val="0"/>
        <w:adjustRightInd w:val="0"/>
        <w:rPr>
          <w:rFonts w:asciiTheme="minorHAnsi" w:hAnsiTheme="minorHAnsi" w:cs="Helvetica"/>
          <w:b/>
          <w:bCs/>
          <w:sz w:val="31"/>
          <w:szCs w:val="31"/>
        </w:rPr>
      </w:pPr>
    </w:p>
    <w:p w:rsidR="00606FFD" w:rsidRPr="00671A74" w:rsidRDefault="00606FFD" w:rsidP="00640BD8">
      <w:pPr>
        <w:autoSpaceDE w:val="0"/>
        <w:autoSpaceDN w:val="0"/>
        <w:adjustRightInd w:val="0"/>
        <w:rPr>
          <w:rFonts w:asciiTheme="minorHAnsi" w:hAnsiTheme="minorHAnsi" w:cs="Helvetica"/>
          <w:b/>
          <w:bCs/>
          <w:sz w:val="31"/>
          <w:szCs w:val="31"/>
        </w:rPr>
      </w:pPr>
    </w:p>
    <w:p w:rsidR="00606FFD" w:rsidRPr="00671A74" w:rsidRDefault="00606FFD" w:rsidP="00640BD8">
      <w:pPr>
        <w:autoSpaceDE w:val="0"/>
        <w:autoSpaceDN w:val="0"/>
        <w:adjustRightInd w:val="0"/>
        <w:rPr>
          <w:rFonts w:asciiTheme="minorHAnsi" w:hAnsiTheme="minorHAnsi" w:cs="Helvetica"/>
          <w:b/>
          <w:bCs/>
          <w:sz w:val="31"/>
          <w:szCs w:val="31"/>
        </w:rPr>
      </w:pPr>
    </w:p>
    <w:p w:rsidR="00606FFD" w:rsidRPr="00671A74" w:rsidRDefault="00606FFD" w:rsidP="00640BD8">
      <w:pPr>
        <w:autoSpaceDE w:val="0"/>
        <w:autoSpaceDN w:val="0"/>
        <w:adjustRightInd w:val="0"/>
        <w:rPr>
          <w:rFonts w:asciiTheme="minorHAnsi" w:hAnsiTheme="minorHAnsi" w:cs="Helvetica"/>
          <w:b/>
          <w:bCs/>
          <w:sz w:val="31"/>
          <w:szCs w:val="31"/>
        </w:rPr>
      </w:pPr>
    </w:p>
    <w:p w:rsidR="00606FFD" w:rsidRPr="00671A74" w:rsidRDefault="00606FFD" w:rsidP="00640BD8">
      <w:pPr>
        <w:autoSpaceDE w:val="0"/>
        <w:autoSpaceDN w:val="0"/>
        <w:adjustRightInd w:val="0"/>
        <w:rPr>
          <w:rFonts w:asciiTheme="minorHAnsi" w:hAnsiTheme="minorHAnsi" w:cs="Helvetica"/>
          <w:b/>
          <w:bCs/>
          <w:sz w:val="31"/>
          <w:szCs w:val="31"/>
        </w:rPr>
      </w:pPr>
    </w:p>
    <w:p w:rsidR="00606FFD" w:rsidRPr="00671A74" w:rsidRDefault="00606FFD" w:rsidP="00640BD8">
      <w:pPr>
        <w:autoSpaceDE w:val="0"/>
        <w:autoSpaceDN w:val="0"/>
        <w:adjustRightInd w:val="0"/>
        <w:rPr>
          <w:rFonts w:asciiTheme="minorHAnsi" w:hAnsiTheme="minorHAnsi" w:cs="Helvetica"/>
          <w:b/>
          <w:bCs/>
          <w:sz w:val="31"/>
          <w:szCs w:val="31"/>
        </w:rPr>
      </w:pPr>
    </w:p>
    <w:p w:rsidR="00606FFD" w:rsidRPr="00671A74" w:rsidRDefault="00606FFD" w:rsidP="00640BD8">
      <w:pPr>
        <w:autoSpaceDE w:val="0"/>
        <w:autoSpaceDN w:val="0"/>
        <w:adjustRightInd w:val="0"/>
        <w:rPr>
          <w:rFonts w:asciiTheme="minorHAnsi" w:hAnsiTheme="minorHAnsi" w:cs="Helvetica"/>
          <w:b/>
          <w:bCs/>
          <w:sz w:val="31"/>
          <w:szCs w:val="31"/>
        </w:rPr>
      </w:pPr>
    </w:p>
    <w:p w:rsidR="00606FFD" w:rsidRPr="00671A74" w:rsidRDefault="00606FFD" w:rsidP="00640BD8">
      <w:pPr>
        <w:autoSpaceDE w:val="0"/>
        <w:autoSpaceDN w:val="0"/>
        <w:adjustRightInd w:val="0"/>
        <w:rPr>
          <w:rFonts w:asciiTheme="minorHAnsi" w:hAnsiTheme="minorHAnsi" w:cs="Helvetica"/>
          <w:b/>
          <w:bCs/>
          <w:sz w:val="31"/>
          <w:szCs w:val="31"/>
        </w:rPr>
      </w:pPr>
    </w:p>
    <w:p w:rsidR="00606FFD" w:rsidRPr="00671A74" w:rsidRDefault="00606FFD" w:rsidP="00640BD8">
      <w:pPr>
        <w:autoSpaceDE w:val="0"/>
        <w:autoSpaceDN w:val="0"/>
        <w:adjustRightInd w:val="0"/>
        <w:rPr>
          <w:rFonts w:asciiTheme="minorHAnsi" w:hAnsiTheme="minorHAnsi" w:cs="Arial"/>
          <w:bCs/>
          <w:szCs w:val="31"/>
        </w:rPr>
      </w:pPr>
      <w:r w:rsidRPr="00671A74">
        <w:rPr>
          <w:rFonts w:asciiTheme="minorHAnsi" w:hAnsiTheme="minorHAnsi" w:cs="Arial"/>
          <w:bCs/>
          <w:szCs w:val="31"/>
        </w:rPr>
        <w:t>Obr</w:t>
      </w:r>
      <w:r w:rsidR="00FD295A" w:rsidRPr="00671A74">
        <w:rPr>
          <w:rFonts w:asciiTheme="minorHAnsi" w:hAnsiTheme="minorHAnsi" w:cs="Arial"/>
          <w:bCs/>
          <w:szCs w:val="31"/>
        </w:rPr>
        <w:t xml:space="preserve">zycko, </w:t>
      </w:r>
      <w:r w:rsidR="00AA1CDD" w:rsidRPr="00671A74">
        <w:rPr>
          <w:rFonts w:asciiTheme="minorHAnsi" w:hAnsiTheme="minorHAnsi" w:cs="Arial"/>
          <w:bCs/>
          <w:szCs w:val="31"/>
        </w:rPr>
        <w:t>2</w:t>
      </w:r>
      <w:r w:rsidR="000F6A4F">
        <w:rPr>
          <w:rFonts w:asciiTheme="minorHAnsi" w:hAnsiTheme="minorHAnsi" w:cs="Arial"/>
          <w:bCs/>
          <w:szCs w:val="31"/>
        </w:rPr>
        <w:t>1</w:t>
      </w:r>
      <w:r w:rsidR="00AA1CDD" w:rsidRPr="00671A74">
        <w:rPr>
          <w:rFonts w:asciiTheme="minorHAnsi" w:hAnsiTheme="minorHAnsi" w:cs="Arial"/>
          <w:bCs/>
          <w:szCs w:val="31"/>
        </w:rPr>
        <w:t xml:space="preserve"> kwietnia</w:t>
      </w:r>
      <w:r w:rsidR="00FD295A" w:rsidRPr="00671A74">
        <w:rPr>
          <w:rFonts w:asciiTheme="minorHAnsi" w:hAnsiTheme="minorHAnsi" w:cs="Arial"/>
          <w:bCs/>
          <w:szCs w:val="31"/>
        </w:rPr>
        <w:t xml:space="preserve"> 2016r.</w:t>
      </w:r>
    </w:p>
    <w:p w:rsidR="00606FFD" w:rsidRPr="00671A74" w:rsidRDefault="00606FFD" w:rsidP="00640BD8">
      <w:pPr>
        <w:autoSpaceDE w:val="0"/>
        <w:autoSpaceDN w:val="0"/>
        <w:adjustRightInd w:val="0"/>
        <w:rPr>
          <w:rFonts w:asciiTheme="minorHAnsi" w:hAnsiTheme="minorHAnsi" w:cs="Helvetica"/>
          <w:b/>
          <w:bCs/>
          <w:sz w:val="31"/>
          <w:szCs w:val="31"/>
        </w:rPr>
      </w:pPr>
    </w:p>
    <w:p w:rsidR="000A6AF0" w:rsidRDefault="000A6AF0" w:rsidP="00640BD8">
      <w:pPr>
        <w:autoSpaceDE w:val="0"/>
        <w:autoSpaceDN w:val="0"/>
        <w:adjustRightInd w:val="0"/>
        <w:rPr>
          <w:rFonts w:ascii="Helvetica" w:hAnsi="Helvetica" w:cs="Helvetica"/>
          <w:b/>
          <w:bCs/>
          <w:sz w:val="31"/>
          <w:szCs w:val="31"/>
        </w:rPr>
      </w:pPr>
    </w:p>
    <w:p w:rsidR="00640BD8" w:rsidRPr="006A151E" w:rsidRDefault="00640BD8" w:rsidP="00640BD8">
      <w:pPr>
        <w:autoSpaceDE w:val="0"/>
        <w:autoSpaceDN w:val="0"/>
        <w:adjustRightInd w:val="0"/>
        <w:rPr>
          <w:rFonts w:ascii="Arial" w:hAnsi="Arial" w:cs="Arial"/>
          <w:b/>
          <w:bCs/>
          <w:sz w:val="31"/>
          <w:szCs w:val="31"/>
        </w:rPr>
      </w:pPr>
      <w:r w:rsidRPr="006A151E">
        <w:rPr>
          <w:rFonts w:ascii="Arial" w:hAnsi="Arial" w:cs="Arial"/>
          <w:b/>
          <w:bCs/>
          <w:sz w:val="31"/>
          <w:szCs w:val="31"/>
        </w:rPr>
        <w:lastRenderedPageBreak/>
        <w:t>SPIS TREŚCI</w:t>
      </w:r>
    </w:p>
    <w:p w:rsidR="00A14A98" w:rsidRDefault="00EB397C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r>
        <w:rPr>
          <w:rFonts w:ascii="Arial" w:hAnsi="Arial" w:cs="Arial"/>
          <w:sz w:val="27"/>
          <w:szCs w:val="27"/>
        </w:rPr>
        <w:fldChar w:fldCharType="begin"/>
      </w:r>
      <w:r w:rsidR="0098678C">
        <w:rPr>
          <w:rFonts w:ascii="Arial" w:hAnsi="Arial" w:cs="Arial"/>
          <w:sz w:val="27"/>
          <w:szCs w:val="27"/>
        </w:rPr>
        <w:instrText xml:space="preserve"> TOC \h \z \t "Poziom 1;1;Poziom 2;2;Poziom 3;3" </w:instrText>
      </w:r>
      <w:r>
        <w:rPr>
          <w:rFonts w:ascii="Arial" w:hAnsi="Arial" w:cs="Arial"/>
          <w:sz w:val="27"/>
          <w:szCs w:val="27"/>
        </w:rPr>
        <w:fldChar w:fldCharType="separate"/>
      </w:r>
      <w:hyperlink w:anchor="_Toc448820301" w:history="1">
        <w:r w:rsidR="00A14A98" w:rsidRPr="001F7C82">
          <w:rPr>
            <w:rStyle w:val="Hipercze"/>
            <w:noProof/>
          </w:rPr>
          <w:t>I.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Organizator Konkursu (Zamawiający)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02" w:history="1">
        <w:r w:rsidR="00A14A98" w:rsidRPr="001F7C82">
          <w:rPr>
            <w:rStyle w:val="Hipercze"/>
            <w:noProof/>
          </w:rPr>
          <w:t>II.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Forma Konkursu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03" w:history="1">
        <w:r w:rsidR="00A14A98" w:rsidRPr="001F7C82">
          <w:rPr>
            <w:rStyle w:val="Hipercze"/>
            <w:noProof/>
          </w:rPr>
          <w:t>III.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Opis przedmiotu Konkursu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04" w:history="1">
        <w:r w:rsidR="00A14A98" w:rsidRPr="001F7C82">
          <w:rPr>
            <w:rStyle w:val="Hipercze"/>
            <w:noProof/>
          </w:rPr>
          <w:t>IV.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Planowany koszt wykonania prac realizowanych na podstawie pracy Konkursowej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05" w:history="1">
        <w:r w:rsidR="00A14A98" w:rsidRPr="001F7C82">
          <w:rPr>
            <w:rStyle w:val="Hipercze"/>
            <w:noProof/>
          </w:rPr>
          <w:t>V.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Szczegółowe wytyczne dotyczące przedmiotu konkursu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2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06" w:history="1">
        <w:r w:rsidR="00A14A98" w:rsidRPr="001F7C82">
          <w:rPr>
            <w:rStyle w:val="Hipercze"/>
            <w:noProof/>
          </w:rPr>
          <w:t>1.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Wymagania ogólne i architektura budynku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2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07" w:history="1">
        <w:r w:rsidR="00A14A98" w:rsidRPr="001F7C82">
          <w:rPr>
            <w:rStyle w:val="Hipercze"/>
            <w:noProof/>
          </w:rPr>
          <w:t>2.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Zagospodarowanie terenu.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2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08" w:history="1">
        <w:r w:rsidR="00A14A98" w:rsidRPr="001F7C82">
          <w:rPr>
            <w:rStyle w:val="Hipercze"/>
            <w:noProof/>
          </w:rPr>
          <w:t>3.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Ogólne wytyczne funkcjonalno – użytkowe.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2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09" w:history="1">
        <w:r w:rsidR="00A14A98" w:rsidRPr="001F7C82">
          <w:rPr>
            <w:rStyle w:val="Hipercze"/>
            <w:noProof/>
          </w:rPr>
          <w:t>4.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Wyróżnia się następujące strefy funkcjonalne: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2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10" w:history="1">
        <w:r w:rsidR="00A14A98" w:rsidRPr="001F7C82">
          <w:rPr>
            <w:rStyle w:val="Hipercze"/>
            <w:noProof/>
          </w:rPr>
          <w:t>5.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Szczegółowe wytyczne funkcjonalno – użytkowe i przestrzenne.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3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11" w:history="1">
        <w:r w:rsidR="00A14A98" w:rsidRPr="001F7C82">
          <w:rPr>
            <w:rStyle w:val="Hipercze"/>
            <w:noProof/>
          </w:rPr>
          <w:t>A.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Strefa reprezentacyjna.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3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12" w:history="1">
        <w:r w:rsidR="00A14A98" w:rsidRPr="001F7C82">
          <w:rPr>
            <w:rStyle w:val="Hipercze"/>
            <w:noProof/>
          </w:rPr>
          <w:t>B.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Strefa powierzchni technicznych i pomocniczych.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3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13" w:history="1">
        <w:r w:rsidR="00A14A98" w:rsidRPr="001F7C82">
          <w:rPr>
            <w:rStyle w:val="Hipercze"/>
            <w:noProof/>
          </w:rPr>
          <w:t>C.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Strefa biurowa.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3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14" w:history="1">
        <w:r w:rsidR="00A14A98" w:rsidRPr="001F7C82">
          <w:rPr>
            <w:rStyle w:val="Hipercze"/>
            <w:noProof/>
          </w:rPr>
          <w:t>D.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Zespół pomieszczeń Gminnego Ośrodka Pomocy Społecznej.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3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15" w:history="1">
        <w:r w:rsidR="00A14A98" w:rsidRPr="001F7C82">
          <w:rPr>
            <w:rStyle w:val="Hipercze"/>
            <w:noProof/>
          </w:rPr>
          <w:t>E.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Oddział wentylacji mechanicznej.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3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16" w:history="1">
        <w:r w:rsidR="00A14A98" w:rsidRPr="001F7C82">
          <w:rPr>
            <w:rStyle w:val="Hipercze"/>
            <w:noProof/>
          </w:rPr>
          <w:t>F.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Rezerwa lokalowa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3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17" w:history="1">
        <w:r w:rsidR="00A14A98" w:rsidRPr="001F7C82">
          <w:rPr>
            <w:rStyle w:val="Hipercze"/>
            <w:noProof/>
          </w:rPr>
          <w:t>G.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Wyposażenie w instalacje wewnętrzne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3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18" w:history="1">
        <w:r w:rsidR="00A14A98" w:rsidRPr="001F7C82">
          <w:rPr>
            <w:rStyle w:val="Hipercze"/>
            <w:noProof/>
          </w:rPr>
          <w:t>H.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Wymagania budowlano-techniczne pomieszczeń podlegających ochronie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3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19" w:history="1">
        <w:r w:rsidR="00A14A98" w:rsidRPr="001F7C82">
          <w:rPr>
            <w:rStyle w:val="Hipercze"/>
            <w:noProof/>
          </w:rPr>
          <w:t>I.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Wytyczne bezpieczeństwa dla budynku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20" w:history="1">
        <w:r w:rsidR="00A14A98" w:rsidRPr="001F7C82">
          <w:rPr>
            <w:rStyle w:val="Hipercze"/>
            <w:noProof/>
          </w:rPr>
          <w:t>VI.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Zakres Szczegółowego opracowania pracy konkursowej stanowiącego przedmiot udzielanego zamówienia z wolnej ręki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21" w:history="1">
        <w:r w:rsidR="00A14A98" w:rsidRPr="001F7C82">
          <w:rPr>
            <w:rStyle w:val="Hipercze"/>
            <w:noProof/>
          </w:rPr>
          <w:t>VII.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Oświadczenia i dokumenty, jakie mają dostarczyć Wykonawcy w celu potwierdzenia spełniania warunków udziału w konkursie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22" w:history="1">
        <w:r w:rsidR="00A14A98" w:rsidRPr="001F7C82">
          <w:rPr>
            <w:rStyle w:val="Hipercze"/>
            <w:noProof/>
          </w:rPr>
          <w:t>VIII.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Opis sposobu przygotowania wniosków o dopuszczenie do udziału w Konkursie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23" w:history="1">
        <w:r w:rsidR="00A14A98" w:rsidRPr="001F7C82">
          <w:rPr>
            <w:rStyle w:val="Hipercze"/>
            <w:noProof/>
          </w:rPr>
          <w:t>IX.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Miejsce i termin złożenia wniosku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24" w:history="1">
        <w:r w:rsidR="00A14A98" w:rsidRPr="001F7C82">
          <w:rPr>
            <w:rStyle w:val="Hipercze"/>
            <w:noProof/>
          </w:rPr>
          <w:t>X.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Sposób porozumiewania się Zamawiającego Uczestnikami konkursu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25" w:history="1">
        <w:r w:rsidR="00A14A98" w:rsidRPr="001F7C82">
          <w:rPr>
            <w:rStyle w:val="Hipercze"/>
            <w:noProof/>
          </w:rPr>
          <w:t>XI.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Zakres rzeczowy i forma opracowania oraz sposób prezentacji pracy konkursowej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26" w:history="1">
        <w:r w:rsidR="00A14A98" w:rsidRPr="001F7C82">
          <w:rPr>
            <w:rStyle w:val="Hipercze"/>
            <w:noProof/>
          </w:rPr>
          <w:t>XII.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Miejsce i termin składania prac konkursowych przez uczestników dopuszczonych do udziału w konkursie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27" w:history="1">
        <w:r w:rsidR="00A14A98" w:rsidRPr="001F7C82">
          <w:rPr>
            <w:rStyle w:val="Hipercze"/>
            <w:noProof/>
          </w:rPr>
          <w:t>XIII.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Kryteria oceny prac konkursowych oraz znaczenie tych kryteriów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28" w:history="1">
        <w:r w:rsidR="00A14A98" w:rsidRPr="001F7C82">
          <w:rPr>
            <w:rStyle w:val="Hipercze"/>
            <w:noProof/>
          </w:rPr>
          <w:t>XIV.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Skład Sądu Konkursowego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29" w:history="1">
        <w:r w:rsidR="00A14A98" w:rsidRPr="001F7C82">
          <w:rPr>
            <w:rStyle w:val="Hipercze"/>
            <w:noProof/>
          </w:rPr>
          <w:t>XV.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Wysokość i rodzaj nagród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30" w:history="1">
        <w:r w:rsidR="00A14A98" w:rsidRPr="001F7C82">
          <w:rPr>
            <w:rStyle w:val="Hipercze"/>
            <w:noProof/>
          </w:rPr>
          <w:t>XVI.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Termin wypłaty nagród oraz zaproszenia do negocjacji w trybie z wolnej ręki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31" w:history="1">
        <w:r w:rsidR="00A14A98" w:rsidRPr="001F7C82">
          <w:rPr>
            <w:rStyle w:val="Hipercze"/>
            <w:noProof/>
          </w:rPr>
          <w:t>XVII.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Wysokość zwrotu kosztów przygotowania prac konkursowych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1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32" w:history="1">
        <w:r w:rsidR="00A14A98" w:rsidRPr="001F7C82">
          <w:rPr>
            <w:rStyle w:val="Hipercze"/>
            <w:noProof/>
          </w:rPr>
          <w:t>XVIII.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Postanowienia dotyczące przejścia autorskich praw majątkowych do wybranej pracy wraz ze szczegółowym określeniem pól eksploatacji prac konkursowych oraz istotne postanowienia które zostaną wprowadzone do umowy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33" w:history="1">
        <w:r w:rsidR="00A14A98" w:rsidRPr="001F7C82">
          <w:rPr>
            <w:rStyle w:val="Hipercze"/>
            <w:noProof/>
          </w:rPr>
          <w:t>XIX.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Sposób podania do publicznej wiadomości wyników Konkursu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34" w:history="1">
        <w:r w:rsidR="00A14A98" w:rsidRPr="001F7C82">
          <w:rPr>
            <w:rStyle w:val="Hipercze"/>
            <w:noProof/>
          </w:rPr>
          <w:t>XX.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Sposób udzielania wyjaśnień dotyczących Regulaminu Konkursu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35" w:history="1">
        <w:r w:rsidR="00A14A98" w:rsidRPr="001F7C82">
          <w:rPr>
            <w:rStyle w:val="Hipercze"/>
            <w:noProof/>
          </w:rPr>
          <w:t>XXI.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Pouczenie o środkach ochrony prawnej przysługujących Uczestnikom konkursu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A14A98" w:rsidRDefault="00EB397C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48820336" w:history="1">
        <w:r w:rsidR="00A14A98" w:rsidRPr="001F7C82">
          <w:rPr>
            <w:rStyle w:val="Hipercze"/>
            <w:noProof/>
          </w:rPr>
          <w:t>XXII.</w:t>
        </w:r>
        <w:r w:rsidR="00A14A9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A14A98" w:rsidRPr="001F7C82">
          <w:rPr>
            <w:rStyle w:val="Hipercze"/>
            <w:noProof/>
          </w:rPr>
          <w:t>Wykaz załączników do Regulaminu Konkursu</w:t>
        </w:r>
        <w:r w:rsidR="00A14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4A98">
          <w:rPr>
            <w:noProof/>
            <w:webHidden/>
          </w:rPr>
          <w:instrText xml:space="preserve"> PAGEREF _Toc448820336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4A98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834E19" w:rsidRDefault="00EB397C" w:rsidP="00640BD8">
      <w:pPr>
        <w:autoSpaceDE w:val="0"/>
        <w:autoSpaceDN w:val="0"/>
        <w:adjustRightInd w:val="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fldChar w:fldCharType="end"/>
      </w:r>
    </w:p>
    <w:p w:rsidR="00834E19" w:rsidRDefault="00834E19" w:rsidP="00640BD8">
      <w:pPr>
        <w:autoSpaceDE w:val="0"/>
        <w:autoSpaceDN w:val="0"/>
        <w:adjustRightInd w:val="0"/>
        <w:rPr>
          <w:rFonts w:ascii="Arial" w:hAnsi="Arial" w:cs="Arial"/>
          <w:sz w:val="27"/>
          <w:szCs w:val="27"/>
        </w:rPr>
      </w:pPr>
    </w:p>
    <w:p w:rsidR="00D423F0" w:rsidRPr="006A151E" w:rsidRDefault="00D423F0" w:rsidP="005E51AB">
      <w:pPr>
        <w:autoSpaceDE w:val="0"/>
        <w:autoSpaceDN w:val="0"/>
        <w:adjustRightInd w:val="0"/>
        <w:rPr>
          <w:rFonts w:ascii="Arial" w:hAnsi="Arial" w:cs="Arial"/>
        </w:rPr>
      </w:pPr>
    </w:p>
    <w:p w:rsidR="00D423F0" w:rsidRPr="006A151E" w:rsidRDefault="00D423F0" w:rsidP="005E51AB">
      <w:pPr>
        <w:autoSpaceDE w:val="0"/>
        <w:autoSpaceDN w:val="0"/>
        <w:adjustRightInd w:val="0"/>
        <w:rPr>
          <w:rFonts w:ascii="Arial" w:hAnsi="Arial" w:cs="Arial"/>
        </w:rPr>
      </w:pPr>
    </w:p>
    <w:p w:rsidR="00834E19" w:rsidRPr="006A151E" w:rsidRDefault="00834E19" w:rsidP="005E51A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834E19" w:rsidRPr="006A151E" w:rsidRDefault="00834E19" w:rsidP="005E51A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5E51AB" w:rsidRPr="004E2964" w:rsidRDefault="0035222F" w:rsidP="00A45031">
      <w:pPr>
        <w:pStyle w:val="Poziom1"/>
      </w:pPr>
      <w:r>
        <w:br w:type="page"/>
      </w:r>
      <w:bookmarkStart w:id="0" w:name="_Toc448820301"/>
      <w:r w:rsidR="005E51AB" w:rsidRPr="004E2964">
        <w:lastRenderedPageBreak/>
        <w:t>Organizator Konkursu (Zamawiający)</w:t>
      </w:r>
      <w:bookmarkEnd w:id="0"/>
    </w:p>
    <w:p w:rsidR="00D423F0" w:rsidRPr="006A151E" w:rsidRDefault="00D423F0" w:rsidP="005E51A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5E51AB" w:rsidRPr="00FF73D3" w:rsidRDefault="005E51AB" w:rsidP="00FF73D3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924" w:hanging="357"/>
        <w:rPr>
          <w:rFonts w:ascii="Calibri" w:hAnsi="Calibri" w:cs="Arial"/>
          <w:color w:val="000000"/>
        </w:rPr>
      </w:pPr>
      <w:r w:rsidRPr="00FF73D3">
        <w:rPr>
          <w:rFonts w:ascii="Calibri" w:hAnsi="Calibri" w:cs="Arial"/>
          <w:color w:val="000000"/>
        </w:rPr>
        <w:t xml:space="preserve">Organizatorem Konkursu jest Gmina </w:t>
      </w:r>
      <w:r w:rsidR="00D423F0" w:rsidRPr="00FF73D3">
        <w:rPr>
          <w:rFonts w:ascii="Calibri" w:hAnsi="Calibri" w:cs="Arial"/>
          <w:color w:val="000000"/>
        </w:rPr>
        <w:t xml:space="preserve"> Obrzycko z siedzibą </w:t>
      </w:r>
      <w:r w:rsidR="002C588C" w:rsidRPr="00FF73D3">
        <w:rPr>
          <w:rFonts w:ascii="Calibri" w:hAnsi="Calibri" w:cs="Arial"/>
          <w:color w:val="000000"/>
        </w:rPr>
        <w:t>w Obrzycku Rynek 19</w:t>
      </w:r>
    </w:p>
    <w:p w:rsidR="005E51AB" w:rsidRPr="00FF73D3" w:rsidRDefault="00D423F0" w:rsidP="00FF73D3">
      <w:pPr>
        <w:pStyle w:val="Tekst"/>
        <w:ind w:firstLine="210"/>
        <w:rPr>
          <w:lang w:val="en-US"/>
        </w:rPr>
      </w:pPr>
      <w:r w:rsidRPr="00FF73D3">
        <w:rPr>
          <w:lang w:val="en-US"/>
        </w:rPr>
        <w:t xml:space="preserve">REGON: </w:t>
      </w:r>
      <w:r w:rsidR="00AA1CDD" w:rsidRPr="00FF73D3">
        <w:rPr>
          <w:rStyle w:val="st1"/>
          <w:rFonts w:asciiTheme="minorHAnsi" w:hAnsiTheme="minorHAnsi" w:cs="Arial"/>
          <w:lang w:val="en-US"/>
        </w:rPr>
        <w:t>631258307,</w:t>
      </w:r>
      <w:r w:rsidRPr="00FF73D3">
        <w:rPr>
          <w:lang w:val="en-US"/>
        </w:rPr>
        <w:t>NIP</w:t>
      </w:r>
      <w:r w:rsidR="0082277E" w:rsidRPr="00FF73D3">
        <w:rPr>
          <w:lang w:val="en-US"/>
        </w:rPr>
        <w:t>7871997678</w:t>
      </w:r>
      <w:r w:rsidR="00AA1CDD" w:rsidRPr="00FF73D3">
        <w:rPr>
          <w:lang w:val="en-US"/>
        </w:rPr>
        <w:t xml:space="preserve"> </w:t>
      </w:r>
    </w:p>
    <w:p w:rsidR="0082277E" w:rsidRPr="00F53B64" w:rsidRDefault="005E51AB" w:rsidP="00FF73D3">
      <w:pPr>
        <w:autoSpaceDE w:val="0"/>
        <w:autoSpaceDN w:val="0"/>
        <w:adjustRightInd w:val="0"/>
        <w:ind w:left="215" w:firstLine="709"/>
        <w:rPr>
          <w:rFonts w:ascii="Calibri" w:hAnsi="Calibri" w:cs="Arial"/>
          <w:lang w:val="en-US"/>
        </w:rPr>
      </w:pPr>
      <w:r w:rsidRPr="00F53B64">
        <w:rPr>
          <w:rFonts w:ascii="Calibri" w:hAnsi="Calibri" w:cs="Arial"/>
          <w:lang w:val="en-US"/>
        </w:rPr>
        <w:t>e- mail:</w:t>
      </w:r>
      <w:r w:rsidR="0082277E" w:rsidRPr="00F53B64">
        <w:rPr>
          <w:rFonts w:ascii="Calibri" w:hAnsi="Calibri" w:cs="Arial"/>
          <w:lang w:val="en-US"/>
        </w:rPr>
        <w:t xml:space="preserve"> gmina@obrzycko.pl</w:t>
      </w:r>
    </w:p>
    <w:p w:rsidR="0082277E" w:rsidRPr="00F53B64" w:rsidRDefault="005E51AB" w:rsidP="00FF73D3">
      <w:pPr>
        <w:autoSpaceDE w:val="0"/>
        <w:autoSpaceDN w:val="0"/>
        <w:adjustRightInd w:val="0"/>
        <w:ind w:left="215" w:firstLine="709"/>
        <w:rPr>
          <w:rFonts w:ascii="Calibri" w:hAnsi="Calibri" w:cs="Arial"/>
          <w:color w:val="FF0000"/>
        </w:rPr>
      </w:pPr>
      <w:r w:rsidRPr="00F53B64">
        <w:rPr>
          <w:rFonts w:ascii="Calibri" w:hAnsi="Calibri" w:cs="Arial"/>
          <w:color w:val="000000"/>
        </w:rPr>
        <w:t>strona internetowa:</w:t>
      </w:r>
      <w:r w:rsidR="0082277E" w:rsidRPr="00F53B64">
        <w:rPr>
          <w:rFonts w:ascii="Calibri" w:hAnsi="Calibri" w:cs="Arial"/>
        </w:rPr>
        <w:t xml:space="preserve"> http://www.obrzycko.pl</w:t>
      </w:r>
    </w:p>
    <w:p w:rsidR="005E51AB" w:rsidRPr="00F53B64" w:rsidRDefault="0082277E" w:rsidP="00FF73D3">
      <w:pPr>
        <w:autoSpaceDE w:val="0"/>
        <w:autoSpaceDN w:val="0"/>
        <w:adjustRightInd w:val="0"/>
        <w:ind w:left="215" w:firstLine="709"/>
        <w:rPr>
          <w:rFonts w:ascii="Calibri" w:hAnsi="Calibri" w:cs="Arial"/>
        </w:rPr>
      </w:pPr>
      <w:r w:rsidRPr="00F53B64">
        <w:rPr>
          <w:rFonts w:ascii="Calibri" w:hAnsi="Calibri" w:cs="Arial"/>
        </w:rPr>
        <w:t>tel.</w:t>
      </w:r>
      <w:r w:rsidR="00AA3039">
        <w:rPr>
          <w:rFonts w:ascii="Calibri" w:hAnsi="Calibri" w:cs="Arial"/>
        </w:rPr>
        <w:t xml:space="preserve">  +48 </w:t>
      </w:r>
      <w:r w:rsidRPr="00F53B64">
        <w:rPr>
          <w:rFonts w:ascii="Calibri" w:hAnsi="Calibri" w:cs="Arial"/>
        </w:rPr>
        <w:t>612913065</w:t>
      </w:r>
    </w:p>
    <w:p w:rsidR="005E51AB" w:rsidRPr="00FF73D3" w:rsidRDefault="005E51AB" w:rsidP="00FF73D3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924" w:hanging="357"/>
        <w:rPr>
          <w:rFonts w:ascii="Calibri" w:hAnsi="Calibri" w:cs="Arial"/>
          <w:color w:val="000000"/>
        </w:rPr>
      </w:pPr>
      <w:r w:rsidRPr="00FF73D3">
        <w:rPr>
          <w:rFonts w:ascii="Calibri" w:hAnsi="Calibri" w:cs="Arial"/>
          <w:color w:val="000000"/>
        </w:rPr>
        <w:t xml:space="preserve">Siedzibą Sądu Konkursowego jest Urząd Gminy </w:t>
      </w:r>
      <w:r w:rsidR="00D423F0" w:rsidRPr="00FF73D3">
        <w:rPr>
          <w:rFonts w:ascii="Calibri" w:hAnsi="Calibri" w:cs="Arial"/>
          <w:color w:val="000000"/>
        </w:rPr>
        <w:t>Obrzycko</w:t>
      </w:r>
    </w:p>
    <w:p w:rsidR="00AA3039" w:rsidRPr="00F53B64" w:rsidRDefault="00AA3039" w:rsidP="005E51A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5E51AB" w:rsidRPr="006A151E" w:rsidRDefault="005E51AB" w:rsidP="004E2964">
      <w:pPr>
        <w:pStyle w:val="Poziom1"/>
      </w:pPr>
      <w:bookmarkStart w:id="1" w:name="_Toc448820302"/>
      <w:r w:rsidRPr="006A151E">
        <w:t>Forma Konkursu</w:t>
      </w:r>
      <w:bookmarkEnd w:id="1"/>
    </w:p>
    <w:p w:rsidR="00E514C9" w:rsidRPr="006A151E" w:rsidRDefault="00E514C9" w:rsidP="005E51A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23CDA" w:rsidRPr="00F53B64" w:rsidRDefault="005E51AB" w:rsidP="00A23CDA">
      <w:pPr>
        <w:numPr>
          <w:ilvl w:val="0"/>
          <w:numId w:val="2"/>
        </w:numPr>
        <w:autoSpaceDE w:val="0"/>
        <w:autoSpaceDN w:val="0"/>
        <w:adjustRightInd w:val="0"/>
        <w:ind w:left="924" w:hanging="357"/>
        <w:jc w:val="both"/>
        <w:rPr>
          <w:rFonts w:ascii="Calibri" w:hAnsi="Calibri" w:cs="Arial"/>
          <w:color w:val="000000"/>
        </w:rPr>
      </w:pPr>
      <w:r w:rsidRPr="00F53B64">
        <w:rPr>
          <w:rFonts w:ascii="Calibri" w:hAnsi="Calibri" w:cs="Arial"/>
          <w:color w:val="000000"/>
        </w:rPr>
        <w:t>Konkurs prowadzony jest zgodnie z ustawą z dnia 29 stycznia 2004 r. Prawo</w:t>
      </w:r>
      <w:r w:rsidR="0035222F" w:rsidRPr="00F53B64">
        <w:rPr>
          <w:rFonts w:ascii="Calibri" w:hAnsi="Calibri" w:cs="Arial"/>
          <w:color w:val="000000"/>
        </w:rPr>
        <w:t xml:space="preserve"> </w:t>
      </w:r>
      <w:r w:rsidRPr="00F53B64">
        <w:rPr>
          <w:rFonts w:ascii="Calibri" w:hAnsi="Calibri" w:cs="Arial"/>
          <w:color w:val="000000"/>
        </w:rPr>
        <w:t>zamówień p</w:t>
      </w:r>
      <w:r w:rsidR="00D423F0" w:rsidRPr="00F53B64">
        <w:rPr>
          <w:rFonts w:ascii="Calibri" w:hAnsi="Calibri" w:cs="Arial"/>
          <w:color w:val="000000"/>
        </w:rPr>
        <w:t>ublicznych (tj. Dz. U. z 2015r., poz.</w:t>
      </w:r>
      <w:r w:rsidR="00AA1CDD">
        <w:rPr>
          <w:rFonts w:ascii="Calibri" w:hAnsi="Calibri" w:cs="Arial"/>
          <w:color w:val="000000"/>
        </w:rPr>
        <w:t xml:space="preserve"> </w:t>
      </w:r>
      <w:r w:rsidR="00755D77" w:rsidRPr="00F53B64">
        <w:rPr>
          <w:rFonts w:ascii="Calibri" w:hAnsi="Calibri" w:cs="Arial"/>
          <w:color w:val="000000"/>
        </w:rPr>
        <w:t>2164</w:t>
      </w:r>
      <w:r w:rsidRPr="00F53B64">
        <w:rPr>
          <w:rFonts w:ascii="Calibri" w:hAnsi="Calibri" w:cs="Arial"/>
          <w:color w:val="000000"/>
        </w:rPr>
        <w:t xml:space="preserve"> ), zwaną</w:t>
      </w:r>
      <w:r w:rsidR="00755D77" w:rsidRPr="00F53B64">
        <w:rPr>
          <w:rFonts w:ascii="Calibri" w:hAnsi="Calibri" w:cs="Arial"/>
          <w:color w:val="000000"/>
        </w:rPr>
        <w:t xml:space="preserve"> </w:t>
      </w:r>
      <w:r w:rsidRPr="00F53B64">
        <w:rPr>
          <w:rFonts w:ascii="Calibri" w:hAnsi="Calibri" w:cs="Arial"/>
          <w:color w:val="000000"/>
        </w:rPr>
        <w:t xml:space="preserve">dalej „ustawą </w:t>
      </w:r>
      <w:proofErr w:type="spellStart"/>
      <w:r w:rsidRPr="00F53B64">
        <w:rPr>
          <w:rFonts w:ascii="Calibri" w:hAnsi="Calibri" w:cs="Arial"/>
          <w:color w:val="000000"/>
        </w:rPr>
        <w:t>Pzp</w:t>
      </w:r>
      <w:proofErr w:type="spellEnd"/>
      <w:r w:rsidRPr="00F53B64">
        <w:rPr>
          <w:rFonts w:ascii="Calibri" w:hAnsi="Calibri" w:cs="Arial"/>
          <w:color w:val="000000"/>
        </w:rPr>
        <w:t>”.</w:t>
      </w:r>
    </w:p>
    <w:p w:rsidR="00A23CDA" w:rsidRPr="00F53B64" w:rsidRDefault="005E51AB" w:rsidP="00A23CDA">
      <w:pPr>
        <w:numPr>
          <w:ilvl w:val="0"/>
          <w:numId w:val="2"/>
        </w:numPr>
        <w:autoSpaceDE w:val="0"/>
        <w:autoSpaceDN w:val="0"/>
        <w:adjustRightInd w:val="0"/>
        <w:ind w:left="924" w:hanging="357"/>
        <w:jc w:val="both"/>
        <w:rPr>
          <w:rFonts w:ascii="Calibri" w:hAnsi="Calibri" w:cs="Arial"/>
          <w:color w:val="000000"/>
        </w:rPr>
      </w:pPr>
      <w:r w:rsidRPr="00F53B64">
        <w:rPr>
          <w:rFonts w:ascii="Calibri" w:hAnsi="Calibri" w:cs="Arial"/>
          <w:color w:val="000000"/>
        </w:rPr>
        <w:t>Konkurs zorganizowany jest w formie Konkursu otwartego, jednoetapowego,</w:t>
      </w:r>
      <w:r w:rsidR="0035222F" w:rsidRPr="00F53B64">
        <w:rPr>
          <w:rFonts w:ascii="Calibri" w:hAnsi="Calibri" w:cs="Arial"/>
          <w:color w:val="000000"/>
        </w:rPr>
        <w:t xml:space="preserve"> </w:t>
      </w:r>
      <w:r w:rsidRPr="00F53B64">
        <w:rPr>
          <w:rFonts w:ascii="Calibri" w:hAnsi="Calibri" w:cs="Arial"/>
          <w:color w:val="000000"/>
        </w:rPr>
        <w:t>architektoniczno-budowlanego, realizacyjnego, w którym Uczestnicy konkursu</w:t>
      </w:r>
      <w:r w:rsidR="0035222F" w:rsidRPr="00F53B64">
        <w:rPr>
          <w:rFonts w:ascii="Calibri" w:hAnsi="Calibri" w:cs="Arial"/>
          <w:color w:val="000000"/>
        </w:rPr>
        <w:t xml:space="preserve"> </w:t>
      </w:r>
      <w:r w:rsidRPr="00F53B64">
        <w:rPr>
          <w:rFonts w:ascii="Calibri" w:hAnsi="Calibri" w:cs="Arial"/>
          <w:color w:val="000000"/>
        </w:rPr>
        <w:t>składają wnioski o dopuszczenie do udziału w Konkursie, a Organizator konkursu</w:t>
      </w:r>
      <w:r w:rsidR="0035222F" w:rsidRPr="00F53B64">
        <w:rPr>
          <w:rFonts w:ascii="Calibri" w:hAnsi="Calibri" w:cs="Arial"/>
          <w:color w:val="000000"/>
        </w:rPr>
        <w:t xml:space="preserve"> </w:t>
      </w:r>
      <w:r w:rsidRPr="00F53B64">
        <w:rPr>
          <w:rFonts w:ascii="Calibri" w:hAnsi="Calibri" w:cs="Arial"/>
          <w:color w:val="000000"/>
        </w:rPr>
        <w:t>dopuszcza do udziału w Konkursie i zaprasza do składania prac konkursowych</w:t>
      </w:r>
      <w:r w:rsidR="0035222F" w:rsidRPr="00F53B64">
        <w:rPr>
          <w:rFonts w:ascii="Calibri" w:hAnsi="Calibri" w:cs="Arial"/>
          <w:color w:val="000000"/>
        </w:rPr>
        <w:t xml:space="preserve"> </w:t>
      </w:r>
      <w:r w:rsidRPr="00F53B64">
        <w:rPr>
          <w:rFonts w:ascii="Calibri" w:hAnsi="Calibri" w:cs="Arial"/>
          <w:color w:val="000000"/>
        </w:rPr>
        <w:t>Uczestników konkursu spełniających warunki udziału w Konkursie.</w:t>
      </w:r>
    </w:p>
    <w:p w:rsidR="00A23CDA" w:rsidRPr="00F53B64" w:rsidRDefault="005E51AB" w:rsidP="00A23CDA">
      <w:pPr>
        <w:numPr>
          <w:ilvl w:val="0"/>
          <w:numId w:val="2"/>
        </w:numPr>
        <w:autoSpaceDE w:val="0"/>
        <w:autoSpaceDN w:val="0"/>
        <w:adjustRightInd w:val="0"/>
        <w:ind w:left="924" w:hanging="357"/>
        <w:jc w:val="both"/>
        <w:rPr>
          <w:rFonts w:ascii="Calibri" w:hAnsi="Calibri" w:cs="Arial"/>
          <w:color w:val="000000"/>
        </w:rPr>
      </w:pPr>
      <w:r w:rsidRPr="00F53B64">
        <w:rPr>
          <w:rFonts w:ascii="Calibri" w:hAnsi="Calibri" w:cs="Arial"/>
          <w:color w:val="000000"/>
        </w:rPr>
        <w:t>Konkurs prowadzony i rozstrzygany jest w języku polskim. Wszystkie dokumenty,</w:t>
      </w:r>
      <w:r w:rsidR="0035222F" w:rsidRPr="00F53B64">
        <w:rPr>
          <w:rFonts w:ascii="Calibri" w:hAnsi="Calibri" w:cs="Arial"/>
          <w:color w:val="000000"/>
        </w:rPr>
        <w:t xml:space="preserve"> </w:t>
      </w:r>
      <w:r w:rsidRPr="00F53B64">
        <w:rPr>
          <w:rFonts w:ascii="Calibri" w:hAnsi="Calibri" w:cs="Arial"/>
          <w:color w:val="000000"/>
        </w:rPr>
        <w:t>oświadczenia, zawiadomienia i wnioski, a także część rysunkowa, opisowa</w:t>
      </w:r>
      <w:r w:rsidR="00AD3133">
        <w:rPr>
          <w:rFonts w:ascii="Calibri" w:hAnsi="Calibri" w:cs="Arial"/>
          <w:color w:val="000000"/>
        </w:rPr>
        <w:t xml:space="preserve">                </w:t>
      </w:r>
      <w:r w:rsidRPr="00F53B64">
        <w:rPr>
          <w:rFonts w:ascii="Calibri" w:hAnsi="Calibri" w:cs="Arial"/>
          <w:color w:val="000000"/>
        </w:rPr>
        <w:t xml:space="preserve"> i</w:t>
      </w:r>
      <w:r w:rsidR="0035222F" w:rsidRPr="00F53B64">
        <w:rPr>
          <w:rFonts w:ascii="Calibri" w:hAnsi="Calibri" w:cs="Arial"/>
          <w:color w:val="000000"/>
        </w:rPr>
        <w:t xml:space="preserve"> </w:t>
      </w:r>
      <w:r w:rsidRPr="00F53B64">
        <w:rPr>
          <w:rFonts w:ascii="Calibri" w:hAnsi="Calibri" w:cs="Arial"/>
          <w:color w:val="000000"/>
        </w:rPr>
        <w:t>tabelaryczna muszą być sporządzane w języku polskim.</w:t>
      </w:r>
    </w:p>
    <w:p w:rsidR="00A23CDA" w:rsidRPr="00F53B64" w:rsidRDefault="005E51AB" w:rsidP="00A23CDA">
      <w:pPr>
        <w:numPr>
          <w:ilvl w:val="0"/>
          <w:numId w:val="2"/>
        </w:numPr>
        <w:autoSpaceDE w:val="0"/>
        <w:autoSpaceDN w:val="0"/>
        <w:adjustRightInd w:val="0"/>
        <w:ind w:left="924" w:hanging="357"/>
        <w:jc w:val="both"/>
        <w:rPr>
          <w:rFonts w:ascii="Calibri" w:hAnsi="Calibri" w:cs="Arial"/>
          <w:color w:val="000000"/>
        </w:rPr>
      </w:pPr>
      <w:r w:rsidRPr="00F53B64">
        <w:rPr>
          <w:rFonts w:ascii="Calibri" w:hAnsi="Calibri" w:cs="Arial"/>
          <w:color w:val="000000"/>
        </w:rPr>
        <w:t>W przypadku gdy dokumenty, o których mowa w ust. 3 zostaną sporządzone w</w:t>
      </w:r>
      <w:r w:rsidR="0035222F" w:rsidRPr="00F53B64">
        <w:rPr>
          <w:rFonts w:ascii="Calibri" w:hAnsi="Calibri" w:cs="Arial"/>
          <w:color w:val="000000"/>
        </w:rPr>
        <w:t xml:space="preserve"> </w:t>
      </w:r>
      <w:r w:rsidRPr="00F53B64">
        <w:rPr>
          <w:rFonts w:ascii="Calibri" w:hAnsi="Calibri" w:cs="Arial"/>
          <w:color w:val="000000"/>
        </w:rPr>
        <w:t>języku innym niż polski, muszą zostać złożone wraz z tłumaczeniem na język polski.</w:t>
      </w:r>
    </w:p>
    <w:p w:rsidR="00A23CDA" w:rsidRPr="00F53B64" w:rsidRDefault="005E51AB" w:rsidP="00A23CDA">
      <w:pPr>
        <w:numPr>
          <w:ilvl w:val="0"/>
          <w:numId w:val="2"/>
        </w:numPr>
        <w:autoSpaceDE w:val="0"/>
        <w:autoSpaceDN w:val="0"/>
        <w:adjustRightInd w:val="0"/>
        <w:ind w:left="924" w:hanging="357"/>
        <w:jc w:val="both"/>
        <w:rPr>
          <w:rFonts w:ascii="Calibri" w:hAnsi="Calibri" w:cs="Arial"/>
        </w:rPr>
      </w:pPr>
      <w:r w:rsidRPr="00F53B64">
        <w:rPr>
          <w:rFonts w:ascii="Calibri" w:hAnsi="Calibri" w:cs="Arial"/>
          <w:color w:val="000000"/>
        </w:rPr>
        <w:t xml:space="preserve">Przepisy prawne mające </w:t>
      </w:r>
      <w:r w:rsidR="00755D77" w:rsidRPr="00F53B64">
        <w:rPr>
          <w:rFonts w:ascii="Calibri" w:hAnsi="Calibri" w:cs="Arial"/>
          <w:color w:val="000000"/>
        </w:rPr>
        <w:t xml:space="preserve"> </w:t>
      </w:r>
      <w:r w:rsidRPr="00F53B64">
        <w:rPr>
          <w:rFonts w:ascii="Calibri" w:hAnsi="Calibri" w:cs="Arial"/>
          <w:color w:val="000000"/>
        </w:rPr>
        <w:t>z</w:t>
      </w:r>
      <w:r w:rsidR="00755D77" w:rsidRPr="00F53B64">
        <w:rPr>
          <w:rFonts w:ascii="Calibri" w:hAnsi="Calibri" w:cs="Arial"/>
          <w:color w:val="000000"/>
        </w:rPr>
        <w:t>a</w:t>
      </w:r>
      <w:r w:rsidRPr="00F53B64">
        <w:rPr>
          <w:rFonts w:ascii="Calibri" w:hAnsi="Calibri" w:cs="Arial"/>
          <w:color w:val="000000"/>
        </w:rPr>
        <w:t>stosowanie w niniejszym Konkursie:</w:t>
      </w:r>
    </w:p>
    <w:p w:rsidR="00A23CDA" w:rsidRPr="00F53B64" w:rsidRDefault="0009581D" w:rsidP="00A23CDA">
      <w:pPr>
        <w:numPr>
          <w:ilvl w:val="1"/>
          <w:numId w:val="2"/>
        </w:numPr>
        <w:autoSpaceDE w:val="0"/>
        <w:autoSpaceDN w:val="0"/>
        <w:adjustRightInd w:val="0"/>
        <w:ind w:left="1281" w:hanging="357"/>
        <w:jc w:val="both"/>
        <w:rPr>
          <w:rFonts w:ascii="Calibri" w:hAnsi="Calibri" w:cs="Arial"/>
        </w:rPr>
      </w:pPr>
      <w:r w:rsidRPr="00F53B64">
        <w:rPr>
          <w:rFonts w:ascii="Calibri" w:hAnsi="Calibri" w:cs="Arial"/>
        </w:rPr>
        <w:t xml:space="preserve">Ustawa z dnia 29 stycznia 2004 r. Prawo zamówień publicznych (tj. Dz. U. </w:t>
      </w:r>
      <w:r w:rsidR="00AD3133">
        <w:rPr>
          <w:rFonts w:ascii="Calibri" w:hAnsi="Calibri" w:cs="Arial"/>
        </w:rPr>
        <w:t xml:space="preserve">              </w:t>
      </w:r>
      <w:r w:rsidRPr="00F53B64">
        <w:rPr>
          <w:rFonts w:ascii="Calibri" w:hAnsi="Calibri" w:cs="Arial"/>
        </w:rPr>
        <w:t xml:space="preserve">z </w:t>
      </w:r>
      <w:r w:rsidR="00316E40" w:rsidRPr="00F53B64">
        <w:rPr>
          <w:rFonts w:ascii="Calibri" w:hAnsi="Calibri" w:cs="Arial"/>
        </w:rPr>
        <w:t>2015 r.,</w:t>
      </w:r>
      <w:r w:rsidR="0035222F" w:rsidRPr="00F53B64">
        <w:rPr>
          <w:rFonts w:ascii="Calibri" w:hAnsi="Calibri" w:cs="Arial"/>
        </w:rPr>
        <w:t xml:space="preserve"> </w:t>
      </w:r>
      <w:r w:rsidR="00316E40" w:rsidRPr="00F53B64">
        <w:rPr>
          <w:rFonts w:ascii="Calibri" w:hAnsi="Calibri" w:cs="Arial"/>
        </w:rPr>
        <w:t xml:space="preserve">poz.2164 </w:t>
      </w:r>
      <w:r w:rsidRPr="00F53B64">
        <w:rPr>
          <w:rFonts w:ascii="Calibri" w:hAnsi="Calibri" w:cs="Arial"/>
        </w:rPr>
        <w:t>),</w:t>
      </w:r>
    </w:p>
    <w:p w:rsidR="00A23CDA" w:rsidRPr="00F53B64" w:rsidRDefault="0009581D" w:rsidP="00A23CDA">
      <w:pPr>
        <w:numPr>
          <w:ilvl w:val="1"/>
          <w:numId w:val="2"/>
        </w:numPr>
        <w:autoSpaceDE w:val="0"/>
        <w:autoSpaceDN w:val="0"/>
        <w:adjustRightInd w:val="0"/>
        <w:ind w:left="1281" w:hanging="357"/>
        <w:jc w:val="both"/>
        <w:rPr>
          <w:rFonts w:ascii="Calibri" w:hAnsi="Calibri" w:cs="Arial"/>
        </w:rPr>
      </w:pPr>
      <w:r w:rsidRPr="00F53B64">
        <w:rPr>
          <w:rFonts w:ascii="Calibri" w:hAnsi="Calibri" w:cs="Arial"/>
        </w:rPr>
        <w:t>Ustawa z dnia 23 kwietnia 1964 r. Kodeks cywilny (Dz. U. z 1964 r., Nr 16 poz. 93</w:t>
      </w:r>
      <w:r w:rsidR="0035222F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 xml:space="preserve">z </w:t>
      </w:r>
      <w:proofErr w:type="spellStart"/>
      <w:r w:rsidRPr="00F53B64">
        <w:rPr>
          <w:rFonts w:ascii="Calibri" w:hAnsi="Calibri" w:cs="Arial"/>
        </w:rPr>
        <w:t>późn</w:t>
      </w:r>
      <w:proofErr w:type="spellEnd"/>
      <w:r w:rsidRPr="00F53B64">
        <w:rPr>
          <w:rFonts w:ascii="Calibri" w:hAnsi="Calibri" w:cs="Arial"/>
        </w:rPr>
        <w:t>. zm.),</w:t>
      </w:r>
    </w:p>
    <w:p w:rsidR="00A23CDA" w:rsidRPr="00F53B64" w:rsidRDefault="0009581D" w:rsidP="00A23CDA">
      <w:pPr>
        <w:numPr>
          <w:ilvl w:val="1"/>
          <w:numId w:val="2"/>
        </w:numPr>
        <w:autoSpaceDE w:val="0"/>
        <w:autoSpaceDN w:val="0"/>
        <w:adjustRightInd w:val="0"/>
        <w:ind w:left="1281" w:hanging="357"/>
        <w:jc w:val="both"/>
        <w:rPr>
          <w:rFonts w:ascii="Calibri" w:hAnsi="Calibri" w:cs="Arial"/>
        </w:rPr>
      </w:pPr>
      <w:r w:rsidRPr="00F53B64">
        <w:rPr>
          <w:rFonts w:ascii="Calibri" w:hAnsi="Calibri" w:cs="Arial"/>
        </w:rPr>
        <w:t>Ustawa z dnia 4 lutego 1994 r. o prawie autorskim i prawach pokrewnych (tj. Dz.</w:t>
      </w:r>
      <w:r w:rsidR="0035222F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 xml:space="preserve">U. Nr 90 z 2006 r., poz. 631, z </w:t>
      </w:r>
      <w:proofErr w:type="spellStart"/>
      <w:r w:rsidRPr="00F53B64">
        <w:rPr>
          <w:rFonts w:ascii="Calibri" w:hAnsi="Calibri" w:cs="Arial"/>
        </w:rPr>
        <w:t>późn</w:t>
      </w:r>
      <w:proofErr w:type="spellEnd"/>
      <w:r w:rsidRPr="00F53B64">
        <w:rPr>
          <w:rFonts w:ascii="Calibri" w:hAnsi="Calibri" w:cs="Arial"/>
        </w:rPr>
        <w:t>. zm.),</w:t>
      </w:r>
    </w:p>
    <w:p w:rsidR="00A23CDA" w:rsidRPr="00F53B64" w:rsidRDefault="0009581D" w:rsidP="00A23CDA">
      <w:pPr>
        <w:numPr>
          <w:ilvl w:val="1"/>
          <w:numId w:val="2"/>
        </w:numPr>
        <w:autoSpaceDE w:val="0"/>
        <w:autoSpaceDN w:val="0"/>
        <w:adjustRightInd w:val="0"/>
        <w:ind w:left="1281" w:hanging="357"/>
        <w:jc w:val="both"/>
        <w:rPr>
          <w:rFonts w:ascii="Calibri" w:hAnsi="Calibri" w:cs="Arial"/>
        </w:rPr>
      </w:pPr>
      <w:r w:rsidRPr="00F53B64">
        <w:rPr>
          <w:rFonts w:ascii="Calibri" w:hAnsi="Calibri" w:cs="Arial"/>
        </w:rPr>
        <w:t>Ustawa z dnia 7 lipca 1994 r. Praw</w:t>
      </w:r>
      <w:r w:rsidR="00CD1F66" w:rsidRPr="00F53B64">
        <w:rPr>
          <w:rFonts w:ascii="Calibri" w:hAnsi="Calibri" w:cs="Arial"/>
        </w:rPr>
        <w:t xml:space="preserve">o budowlane (t. j. Dz. U. z 2013 r., poz. </w:t>
      </w:r>
      <w:r w:rsidR="00AD3133">
        <w:rPr>
          <w:rFonts w:ascii="Calibri" w:hAnsi="Calibri" w:cs="Arial"/>
        </w:rPr>
        <w:t xml:space="preserve">            </w:t>
      </w:r>
      <w:r w:rsidRPr="00F53B64">
        <w:rPr>
          <w:rFonts w:ascii="Calibri" w:hAnsi="Calibri" w:cs="Arial"/>
        </w:rPr>
        <w:t xml:space="preserve">z </w:t>
      </w:r>
      <w:proofErr w:type="spellStart"/>
      <w:r w:rsidRPr="00F53B64">
        <w:rPr>
          <w:rFonts w:ascii="Calibri" w:hAnsi="Calibri" w:cs="Arial"/>
        </w:rPr>
        <w:t>późn</w:t>
      </w:r>
      <w:proofErr w:type="spellEnd"/>
      <w:r w:rsidRPr="00F53B64">
        <w:rPr>
          <w:rFonts w:ascii="Calibri" w:hAnsi="Calibri" w:cs="Arial"/>
        </w:rPr>
        <w:t>. zm.), zwana dalej „ustawą Prawo budowlane”,</w:t>
      </w:r>
    </w:p>
    <w:p w:rsidR="0009581D" w:rsidRPr="00F53B64" w:rsidRDefault="0009581D" w:rsidP="00A23CDA">
      <w:pPr>
        <w:numPr>
          <w:ilvl w:val="1"/>
          <w:numId w:val="2"/>
        </w:numPr>
        <w:autoSpaceDE w:val="0"/>
        <w:autoSpaceDN w:val="0"/>
        <w:adjustRightInd w:val="0"/>
        <w:ind w:left="1281" w:hanging="357"/>
        <w:jc w:val="both"/>
        <w:rPr>
          <w:rFonts w:ascii="Calibri" w:hAnsi="Calibri" w:cs="Arial"/>
        </w:rPr>
      </w:pPr>
      <w:r w:rsidRPr="00F53B64">
        <w:rPr>
          <w:rFonts w:ascii="Calibri" w:hAnsi="Calibri" w:cs="Arial"/>
        </w:rPr>
        <w:t>Rozporządzenie Ministra Infrastruktury z dnia 12 kwietnia 2002 r. w sprawie</w:t>
      </w:r>
      <w:r w:rsidR="0035222F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warunków technicznych, jakim powinny odpowiadać budynki i ich usytuowanie (Dz.</w:t>
      </w:r>
      <w:r w:rsidR="0035222F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 xml:space="preserve">U. Nr 75, poz. 690, z </w:t>
      </w:r>
      <w:proofErr w:type="spellStart"/>
      <w:r w:rsidRPr="00F53B64">
        <w:rPr>
          <w:rFonts w:ascii="Calibri" w:hAnsi="Calibri" w:cs="Arial"/>
        </w:rPr>
        <w:t>późn</w:t>
      </w:r>
      <w:proofErr w:type="spellEnd"/>
      <w:r w:rsidRPr="00F53B64">
        <w:rPr>
          <w:rFonts w:ascii="Calibri" w:hAnsi="Calibri" w:cs="Arial"/>
        </w:rPr>
        <w:t>. zm.).</w:t>
      </w:r>
    </w:p>
    <w:p w:rsidR="00E514C9" w:rsidRPr="00A23CDA" w:rsidRDefault="00E514C9" w:rsidP="00A2483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24839" w:rsidRPr="00A23CDA" w:rsidRDefault="00A24839" w:rsidP="00A23CDA">
      <w:pPr>
        <w:pStyle w:val="Poziom1"/>
      </w:pPr>
      <w:bookmarkStart w:id="2" w:name="_Toc448820303"/>
      <w:r w:rsidRPr="00A23CDA">
        <w:t>Opis przedmiotu Konkursu</w:t>
      </w:r>
      <w:bookmarkEnd w:id="2"/>
    </w:p>
    <w:p w:rsidR="000115A4" w:rsidRPr="00A23CDA" w:rsidRDefault="000115A4" w:rsidP="00A24839">
      <w:pPr>
        <w:autoSpaceDE w:val="0"/>
        <w:autoSpaceDN w:val="0"/>
        <w:adjustRightInd w:val="0"/>
        <w:rPr>
          <w:rFonts w:ascii="Arial" w:hAnsi="Arial" w:cs="Arial"/>
        </w:rPr>
      </w:pPr>
    </w:p>
    <w:p w:rsidR="00A23CDA" w:rsidRPr="00F53B64" w:rsidRDefault="00A24839" w:rsidP="00A23CDA">
      <w:pPr>
        <w:numPr>
          <w:ilvl w:val="0"/>
          <w:numId w:val="4"/>
        </w:numPr>
        <w:autoSpaceDE w:val="0"/>
        <w:autoSpaceDN w:val="0"/>
        <w:adjustRightInd w:val="0"/>
        <w:ind w:left="924" w:hanging="357"/>
        <w:jc w:val="both"/>
        <w:rPr>
          <w:rFonts w:ascii="Calibri" w:hAnsi="Calibri" w:cs="Arial"/>
        </w:rPr>
      </w:pPr>
      <w:r w:rsidRPr="00F53B64">
        <w:rPr>
          <w:rFonts w:ascii="Calibri" w:hAnsi="Calibri" w:cs="Arial"/>
        </w:rPr>
        <w:t>Gmina</w:t>
      </w:r>
      <w:r w:rsidR="00CD1F66" w:rsidRPr="00F53B64">
        <w:rPr>
          <w:rFonts w:ascii="Calibri" w:hAnsi="Calibri" w:cs="Arial"/>
          <w:color w:val="000000"/>
        </w:rPr>
        <w:t xml:space="preserve"> Obrzycko</w:t>
      </w:r>
      <w:r w:rsidR="00D87D6F">
        <w:rPr>
          <w:rFonts w:ascii="Calibri" w:hAnsi="Calibri" w:cs="Arial"/>
          <w:color w:val="000000"/>
        </w:rPr>
        <w:t xml:space="preserve"> jako</w:t>
      </w:r>
      <w:r w:rsidRPr="00F53B64">
        <w:rPr>
          <w:rFonts w:ascii="Calibri" w:hAnsi="Calibri" w:cs="Arial"/>
        </w:rPr>
        <w:t xml:space="preserve"> Zamawiający, zwany dalej</w:t>
      </w:r>
      <w:r w:rsidR="00CD1F66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„Organizatorem konkursu” zaprasza do udziału w Konkursie, którego przedmiotem</w:t>
      </w:r>
      <w:r w:rsidR="00CD1F66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 xml:space="preserve">jest opracowanie </w:t>
      </w:r>
      <w:r w:rsidR="00CD1F66" w:rsidRPr="00F53B64">
        <w:rPr>
          <w:rFonts w:ascii="Calibri" w:hAnsi="Calibri" w:cs="Arial"/>
          <w:b/>
          <w:bCs/>
        </w:rPr>
        <w:t xml:space="preserve"> koncepcji architektoniczno - budowlanej budowy budynku </w:t>
      </w:r>
      <w:r w:rsidR="00370E92" w:rsidRPr="00F53B64">
        <w:rPr>
          <w:rFonts w:ascii="Calibri" w:hAnsi="Calibri" w:cs="Arial"/>
          <w:b/>
          <w:bCs/>
        </w:rPr>
        <w:t>Centrum Administracyjno –</w:t>
      </w:r>
      <w:r w:rsidR="00D87D6F">
        <w:rPr>
          <w:rFonts w:ascii="Calibri" w:hAnsi="Calibri" w:cs="Arial"/>
          <w:b/>
          <w:bCs/>
        </w:rPr>
        <w:t xml:space="preserve"> </w:t>
      </w:r>
      <w:r w:rsidR="00370E92" w:rsidRPr="00F53B64">
        <w:rPr>
          <w:rFonts w:ascii="Calibri" w:hAnsi="Calibri" w:cs="Arial"/>
          <w:b/>
          <w:bCs/>
        </w:rPr>
        <w:t>k</w:t>
      </w:r>
      <w:r w:rsidR="000115A4" w:rsidRPr="00F53B64">
        <w:rPr>
          <w:rFonts w:ascii="Calibri" w:hAnsi="Calibri" w:cs="Arial"/>
          <w:b/>
          <w:bCs/>
        </w:rPr>
        <w:t>ulturalnego dla Gminy Obrzycko</w:t>
      </w:r>
      <w:r w:rsidRPr="00F53B64">
        <w:rPr>
          <w:rFonts w:ascii="Calibri" w:hAnsi="Calibri" w:cs="Arial"/>
        </w:rPr>
        <w:t xml:space="preserve">, </w:t>
      </w:r>
      <w:r w:rsidR="00ED35F1" w:rsidRPr="00F53B64">
        <w:rPr>
          <w:rFonts w:ascii="Calibri" w:hAnsi="Calibri" w:cs="Arial"/>
        </w:rPr>
        <w:t xml:space="preserve">a </w:t>
      </w:r>
      <w:r w:rsidR="00CD1F66" w:rsidRPr="00F53B64">
        <w:rPr>
          <w:rFonts w:ascii="Calibri" w:hAnsi="Calibri" w:cs="Arial"/>
        </w:rPr>
        <w:t>n</w:t>
      </w:r>
      <w:r w:rsidRPr="00F53B64">
        <w:rPr>
          <w:rFonts w:ascii="Calibri" w:hAnsi="Calibri" w:cs="Arial"/>
        </w:rPr>
        <w:t xml:space="preserve">a następnie </w:t>
      </w:r>
      <w:r w:rsidR="0035222F" w:rsidRPr="00F53B64">
        <w:rPr>
          <w:rFonts w:ascii="Calibri" w:hAnsi="Calibri" w:cs="Arial"/>
        </w:rPr>
        <w:t>o</w:t>
      </w:r>
      <w:r w:rsidRPr="00F53B64">
        <w:rPr>
          <w:rFonts w:ascii="Calibri" w:hAnsi="Calibri" w:cs="Arial"/>
        </w:rPr>
        <w:t>pracowanie</w:t>
      </w:r>
      <w:r w:rsidR="001A4ED8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 xml:space="preserve">kompletnej dokumentacji projektowej na wykonanie ww. budynku, zgodnie </w:t>
      </w:r>
      <w:r w:rsidR="00AD3133">
        <w:rPr>
          <w:rFonts w:ascii="Calibri" w:hAnsi="Calibri" w:cs="Arial"/>
        </w:rPr>
        <w:t xml:space="preserve">             </w:t>
      </w:r>
      <w:r w:rsidRPr="00F53B64">
        <w:rPr>
          <w:rFonts w:ascii="Calibri" w:hAnsi="Calibri" w:cs="Arial"/>
        </w:rPr>
        <w:lastRenderedPageBreak/>
        <w:t>z</w:t>
      </w:r>
      <w:r w:rsidR="0035222F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wymaganiami określonymi w niniejszym Regulaminie Konkursu zwanym dalej</w:t>
      </w:r>
      <w:r w:rsidR="0035222F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„Regulaminem”.</w:t>
      </w:r>
    </w:p>
    <w:p w:rsidR="00A23CDA" w:rsidRPr="00F53B64" w:rsidRDefault="00A24839" w:rsidP="00A23CDA">
      <w:pPr>
        <w:numPr>
          <w:ilvl w:val="0"/>
          <w:numId w:val="4"/>
        </w:numPr>
        <w:autoSpaceDE w:val="0"/>
        <w:autoSpaceDN w:val="0"/>
        <w:adjustRightInd w:val="0"/>
        <w:ind w:left="924" w:hanging="357"/>
        <w:jc w:val="both"/>
        <w:rPr>
          <w:rFonts w:ascii="Calibri" w:hAnsi="Calibri" w:cs="Arial"/>
        </w:rPr>
      </w:pPr>
      <w:r w:rsidRPr="00F53B64">
        <w:rPr>
          <w:rFonts w:ascii="Calibri" w:hAnsi="Calibri" w:cs="Arial"/>
        </w:rPr>
        <w:t>Celem Konkursu jest uzyskanie najlepszej pod względem architektonicznym,</w:t>
      </w:r>
      <w:r w:rsidR="0035222F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 xml:space="preserve">funkcjonalno </w:t>
      </w:r>
      <w:r w:rsidR="00D87D6F">
        <w:rPr>
          <w:rFonts w:ascii="Calibri" w:hAnsi="Calibri" w:cs="Arial"/>
        </w:rPr>
        <w:t>–</w:t>
      </w:r>
      <w:r w:rsidRPr="00F53B64">
        <w:rPr>
          <w:rFonts w:ascii="Calibri" w:hAnsi="Calibri" w:cs="Arial"/>
        </w:rPr>
        <w:t xml:space="preserve"> użytkowym, estetycznym i eksploatacyjnym koncepcji </w:t>
      </w:r>
      <w:r w:rsidR="0035222F" w:rsidRPr="00F53B64">
        <w:rPr>
          <w:rFonts w:ascii="Calibri" w:hAnsi="Calibri" w:cs="Arial"/>
        </w:rPr>
        <w:t>a</w:t>
      </w:r>
      <w:r w:rsidRPr="00F53B64">
        <w:rPr>
          <w:rFonts w:ascii="Calibri" w:hAnsi="Calibri" w:cs="Arial"/>
        </w:rPr>
        <w:t>rchitektonicznej</w:t>
      </w:r>
      <w:r w:rsidR="0035222F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 xml:space="preserve">budynku </w:t>
      </w:r>
      <w:r w:rsidR="00DE3FC3" w:rsidRPr="00F53B64">
        <w:rPr>
          <w:rFonts w:ascii="Calibri" w:hAnsi="Calibri" w:cs="Arial"/>
          <w:b/>
        </w:rPr>
        <w:t xml:space="preserve">Centrum Administracyjno – </w:t>
      </w:r>
      <w:r w:rsidR="00370E92" w:rsidRPr="00F53B64">
        <w:rPr>
          <w:rFonts w:ascii="Calibri" w:hAnsi="Calibri" w:cs="Arial"/>
          <w:b/>
        </w:rPr>
        <w:t>k</w:t>
      </w:r>
      <w:r w:rsidR="00DE3FC3" w:rsidRPr="00F53B64">
        <w:rPr>
          <w:rFonts w:ascii="Calibri" w:hAnsi="Calibri" w:cs="Arial"/>
          <w:b/>
        </w:rPr>
        <w:t>ulturalnego dla Gminy Obrzycko</w:t>
      </w:r>
      <w:r w:rsidRPr="00F53B64">
        <w:rPr>
          <w:rFonts w:ascii="Calibri" w:hAnsi="Calibri" w:cs="Arial"/>
        </w:rPr>
        <w:t>, uwzględniającej charakter, kontekst przestrzenny</w:t>
      </w:r>
      <w:r w:rsidR="00DE3FC3" w:rsidRPr="00F53B64">
        <w:rPr>
          <w:rFonts w:ascii="Calibri" w:hAnsi="Calibri" w:cs="Arial"/>
        </w:rPr>
        <w:t>,</w:t>
      </w:r>
      <w:r w:rsidRPr="00F53B64">
        <w:rPr>
          <w:rFonts w:ascii="Calibri" w:hAnsi="Calibri" w:cs="Arial"/>
        </w:rPr>
        <w:t xml:space="preserve"> oraz</w:t>
      </w:r>
      <w:r w:rsidR="00DE3FC3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najlepszej propozycji zagospodarowania przestrzeni, poprzez kompleksowe i spójne</w:t>
      </w:r>
      <w:r w:rsidR="0035222F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ujęcie projektowe. Autor nagrodzonej I miejscem pracy otrzyma zaproszenie do</w:t>
      </w:r>
      <w:r w:rsidR="0035222F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negocjacji w trybie zamówienia z wolnej ręki na opracowanie pełnej dokumentacji,</w:t>
      </w:r>
      <w:r w:rsidR="0035222F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szczegółowo określonej we wzorze umowy (</w:t>
      </w:r>
      <w:r w:rsidRPr="00F53B64">
        <w:rPr>
          <w:rFonts w:ascii="Calibri" w:hAnsi="Calibri" w:cs="Arial"/>
          <w:b/>
          <w:bCs/>
        </w:rPr>
        <w:t xml:space="preserve">Załącznik nr </w:t>
      </w:r>
      <w:r w:rsidR="00A540A2" w:rsidRPr="00F53B64">
        <w:rPr>
          <w:rFonts w:ascii="Calibri" w:hAnsi="Calibri" w:cs="Arial"/>
          <w:b/>
          <w:bCs/>
        </w:rPr>
        <w:t>14</w:t>
      </w:r>
      <w:r w:rsidR="001A4ED8" w:rsidRPr="00F53B64">
        <w:rPr>
          <w:rFonts w:ascii="Calibri" w:hAnsi="Calibri" w:cs="Arial"/>
          <w:b/>
          <w:bCs/>
        </w:rPr>
        <w:t xml:space="preserve"> </w:t>
      </w:r>
      <w:r w:rsidRPr="00F53B64">
        <w:rPr>
          <w:rFonts w:ascii="Calibri" w:hAnsi="Calibri" w:cs="Arial"/>
        </w:rPr>
        <w:t>) i będzie prowadził</w:t>
      </w:r>
      <w:r w:rsidR="0035222F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nadzór autorski nad realizacją zadania inwestycyjnego obejmującego budowę</w:t>
      </w:r>
      <w:r w:rsidR="0035222F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 xml:space="preserve">zaprojektowanego budynku </w:t>
      </w:r>
      <w:r w:rsidR="00DE3FC3" w:rsidRPr="00F53B64">
        <w:rPr>
          <w:rFonts w:ascii="Calibri" w:hAnsi="Calibri" w:cs="Arial"/>
          <w:b/>
        </w:rPr>
        <w:t xml:space="preserve">Centrum Administracyjno – </w:t>
      </w:r>
      <w:r w:rsidR="00A540A2" w:rsidRPr="00F53B64">
        <w:rPr>
          <w:rFonts w:ascii="Calibri" w:hAnsi="Calibri" w:cs="Arial"/>
          <w:b/>
        </w:rPr>
        <w:t>k</w:t>
      </w:r>
      <w:r w:rsidR="00DE3FC3" w:rsidRPr="00F53B64">
        <w:rPr>
          <w:rFonts w:ascii="Calibri" w:hAnsi="Calibri" w:cs="Arial"/>
          <w:b/>
        </w:rPr>
        <w:t>ulturalnego dla Gminy Obrzycko</w:t>
      </w:r>
      <w:r w:rsidR="00A23CDA" w:rsidRPr="00F53B64">
        <w:rPr>
          <w:rFonts w:ascii="Calibri" w:hAnsi="Calibri" w:cs="Arial"/>
        </w:rPr>
        <w:t>.</w:t>
      </w:r>
    </w:p>
    <w:p w:rsidR="00A23CDA" w:rsidRPr="00F53B64" w:rsidRDefault="00A24839" w:rsidP="00A23CDA">
      <w:pPr>
        <w:numPr>
          <w:ilvl w:val="0"/>
          <w:numId w:val="4"/>
        </w:numPr>
        <w:autoSpaceDE w:val="0"/>
        <w:autoSpaceDN w:val="0"/>
        <w:adjustRightInd w:val="0"/>
        <w:ind w:left="924" w:hanging="357"/>
        <w:jc w:val="both"/>
        <w:rPr>
          <w:rFonts w:ascii="Calibri" w:hAnsi="Calibri" w:cs="Arial"/>
        </w:rPr>
      </w:pPr>
      <w:r w:rsidRPr="00F53B64">
        <w:rPr>
          <w:rFonts w:ascii="Calibri" w:hAnsi="Calibri" w:cs="Arial"/>
        </w:rPr>
        <w:t xml:space="preserve">Opracowanie, o którym mowa w </w:t>
      </w:r>
      <w:r w:rsidR="00D87D6F">
        <w:rPr>
          <w:rFonts w:ascii="Calibri" w:hAnsi="Calibri" w:cs="Arial"/>
        </w:rPr>
        <w:t>pkt</w:t>
      </w:r>
      <w:r w:rsidRPr="00F53B64">
        <w:rPr>
          <w:rFonts w:ascii="Calibri" w:hAnsi="Calibri" w:cs="Arial"/>
        </w:rPr>
        <w:t xml:space="preserve"> 2, stanowić będzie podstawę dla opracowania</w:t>
      </w:r>
      <w:r w:rsidR="0035222F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kompletnej (pełnej) dokumentacji projektowej oraz materiałów niezbędnych do</w:t>
      </w:r>
      <w:r w:rsidR="0035222F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przygotowania i przeprowadzenia postępowania o udzielenie zamówienia</w:t>
      </w:r>
      <w:r w:rsidR="0035222F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publicznego na realizację zadania inwestycyjnego polegającego na budowie budynku</w:t>
      </w:r>
      <w:r w:rsidR="0035222F" w:rsidRPr="00F53B64">
        <w:rPr>
          <w:rFonts w:ascii="Calibri" w:hAnsi="Calibri" w:cs="Arial"/>
        </w:rPr>
        <w:t xml:space="preserve"> </w:t>
      </w:r>
      <w:r w:rsidR="00D11B93" w:rsidRPr="00F53B64">
        <w:rPr>
          <w:rFonts w:ascii="Calibri" w:hAnsi="Calibri" w:cs="Arial"/>
          <w:b/>
        </w:rPr>
        <w:t xml:space="preserve">Centrum Administracyjno – </w:t>
      </w:r>
      <w:r w:rsidR="00A540A2" w:rsidRPr="00F53B64">
        <w:rPr>
          <w:rFonts w:ascii="Calibri" w:hAnsi="Calibri" w:cs="Arial"/>
          <w:b/>
        </w:rPr>
        <w:t>k</w:t>
      </w:r>
      <w:r w:rsidR="00D11B93" w:rsidRPr="00F53B64">
        <w:rPr>
          <w:rFonts w:ascii="Calibri" w:hAnsi="Calibri" w:cs="Arial"/>
          <w:b/>
        </w:rPr>
        <w:t>ulturalnego dla Gminy Obrzycko</w:t>
      </w:r>
      <w:r w:rsidRPr="00F53B64">
        <w:rPr>
          <w:rFonts w:ascii="Calibri" w:hAnsi="Calibri" w:cs="Arial"/>
        </w:rPr>
        <w:t xml:space="preserve">, w szczególności: </w:t>
      </w:r>
      <w:r w:rsidR="00D87D6F">
        <w:rPr>
          <w:rFonts w:ascii="Calibri" w:hAnsi="Calibri" w:cs="Arial"/>
        </w:rPr>
        <w:t xml:space="preserve">projektów budowlanych, </w:t>
      </w:r>
      <w:r w:rsidRPr="00F53B64">
        <w:rPr>
          <w:rFonts w:ascii="Calibri" w:hAnsi="Calibri" w:cs="Arial"/>
        </w:rPr>
        <w:t xml:space="preserve">przedmiarów robót, </w:t>
      </w:r>
      <w:r w:rsidR="00D87D6F" w:rsidRPr="00F53B64">
        <w:rPr>
          <w:rFonts w:ascii="Calibri" w:hAnsi="Calibri" w:cs="Arial"/>
        </w:rPr>
        <w:t>specyfikacji technicznych wykonania i odbioru robót budowlanych</w:t>
      </w:r>
      <w:r w:rsidR="00D87D6F">
        <w:rPr>
          <w:rFonts w:ascii="Calibri" w:hAnsi="Calibri" w:cs="Arial"/>
        </w:rPr>
        <w:t>,</w:t>
      </w:r>
      <w:r w:rsidR="00D87D6F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kosztorysów inwestorskich,</w:t>
      </w:r>
      <w:r w:rsidR="00D11B93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instrukcji</w:t>
      </w:r>
      <w:r w:rsidR="00D11B93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bezpieczeństwa pożarowego, świadectwa charakterystyki energetycznej.</w:t>
      </w:r>
    </w:p>
    <w:p w:rsidR="00A23CDA" w:rsidRPr="00F53B64" w:rsidRDefault="00A24839" w:rsidP="00A23CDA">
      <w:pPr>
        <w:numPr>
          <w:ilvl w:val="0"/>
          <w:numId w:val="4"/>
        </w:numPr>
        <w:autoSpaceDE w:val="0"/>
        <w:autoSpaceDN w:val="0"/>
        <w:adjustRightInd w:val="0"/>
        <w:ind w:left="924" w:hanging="357"/>
        <w:jc w:val="both"/>
        <w:rPr>
          <w:rFonts w:ascii="Calibri" w:hAnsi="Calibri" w:cs="Arial"/>
        </w:rPr>
      </w:pPr>
      <w:r w:rsidRPr="00F53B64">
        <w:rPr>
          <w:rFonts w:ascii="Calibri" w:hAnsi="Calibri" w:cs="Arial"/>
        </w:rPr>
        <w:t xml:space="preserve">Uczestnicy konkursu w składanych opracowaniach, </w:t>
      </w:r>
      <w:r w:rsidR="009D3271" w:rsidRPr="00F53B64">
        <w:rPr>
          <w:rFonts w:ascii="Calibri" w:hAnsi="Calibri" w:cs="Arial"/>
        </w:rPr>
        <w:t>zobligowani są uwzględnić</w:t>
      </w:r>
      <w:r w:rsidR="0035222F" w:rsidRPr="00F53B64">
        <w:rPr>
          <w:rFonts w:ascii="Calibri" w:hAnsi="Calibri" w:cs="Arial"/>
        </w:rPr>
        <w:t xml:space="preserve"> </w:t>
      </w:r>
      <w:r w:rsidR="009D3271" w:rsidRPr="00F53B64">
        <w:rPr>
          <w:rFonts w:ascii="Calibri" w:hAnsi="Calibri" w:cs="Arial"/>
        </w:rPr>
        <w:t>poniższe materiały:</w:t>
      </w:r>
    </w:p>
    <w:p w:rsidR="00A23CDA" w:rsidRPr="00F53B64" w:rsidRDefault="001A4ED8" w:rsidP="00A23CDA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b/>
          <w:bCs/>
        </w:rPr>
      </w:pPr>
      <w:r w:rsidRPr="00F53B64">
        <w:rPr>
          <w:rFonts w:ascii="Calibri" w:hAnsi="Calibri" w:cs="Arial"/>
        </w:rPr>
        <w:t xml:space="preserve">decyzję lokalizacyjną </w:t>
      </w:r>
      <w:r w:rsidR="009D3271" w:rsidRPr="00F53B64">
        <w:rPr>
          <w:rFonts w:ascii="Calibri" w:hAnsi="Calibri" w:cs="Arial"/>
        </w:rPr>
        <w:t xml:space="preserve">- </w:t>
      </w:r>
      <w:r w:rsidR="009D3271" w:rsidRPr="00F53B64">
        <w:rPr>
          <w:rFonts w:ascii="Calibri" w:hAnsi="Calibri" w:cs="Arial"/>
          <w:b/>
          <w:bCs/>
        </w:rPr>
        <w:t>załą</w:t>
      </w:r>
      <w:r w:rsidRPr="00F53B64">
        <w:rPr>
          <w:rFonts w:ascii="Calibri" w:hAnsi="Calibri" w:cs="Arial"/>
          <w:b/>
          <w:bCs/>
        </w:rPr>
        <w:t>cznik nr</w:t>
      </w:r>
      <w:r w:rsidR="00626932" w:rsidRPr="00F53B64">
        <w:rPr>
          <w:rFonts w:ascii="Calibri" w:hAnsi="Calibri" w:cs="Arial"/>
          <w:b/>
          <w:bCs/>
        </w:rPr>
        <w:t xml:space="preserve"> 15</w:t>
      </w:r>
      <w:r w:rsidR="009D3271" w:rsidRPr="00F53B64">
        <w:rPr>
          <w:rFonts w:ascii="Calibri" w:hAnsi="Calibri" w:cs="Arial"/>
          <w:b/>
          <w:bCs/>
        </w:rPr>
        <w:t>,</w:t>
      </w:r>
    </w:p>
    <w:p w:rsidR="00A23CDA" w:rsidRPr="00F53B64" w:rsidRDefault="009D3271" w:rsidP="00A23CDA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b/>
          <w:bCs/>
        </w:rPr>
      </w:pPr>
      <w:r w:rsidRPr="00F53B64">
        <w:rPr>
          <w:rFonts w:ascii="Calibri" w:hAnsi="Calibri" w:cs="Arial"/>
        </w:rPr>
        <w:t>mapa terenu w skali 1:</w:t>
      </w:r>
      <w:r w:rsidR="00C34C4D">
        <w:rPr>
          <w:rFonts w:ascii="Calibri" w:hAnsi="Calibri" w:cs="Arial"/>
        </w:rPr>
        <w:t>1000</w:t>
      </w:r>
      <w:r w:rsidRPr="00F53B64">
        <w:rPr>
          <w:rFonts w:ascii="Calibri" w:hAnsi="Calibri" w:cs="Arial"/>
        </w:rPr>
        <w:t xml:space="preserve"> - </w:t>
      </w:r>
      <w:r w:rsidRPr="00F53B64">
        <w:rPr>
          <w:rFonts w:ascii="Calibri" w:hAnsi="Calibri" w:cs="Arial"/>
          <w:b/>
          <w:bCs/>
        </w:rPr>
        <w:t>załą</w:t>
      </w:r>
      <w:r w:rsidR="00626932" w:rsidRPr="00F53B64">
        <w:rPr>
          <w:rFonts w:ascii="Calibri" w:hAnsi="Calibri" w:cs="Arial"/>
          <w:b/>
          <w:bCs/>
        </w:rPr>
        <w:t>cznik nr 16</w:t>
      </w:r>
      <w:r w:rsidRPr="00F53B64">
        <w:rPr>
          <w:rFonts w:ascii="Calibri" w:hAnsi="Calibri" w:cs="Arial"/>
          <w:b/>
          <w:bCs/>
        </w:rPr>
        <w:t>,</w:t>
      </w:r>
    </w:p>
    <w:p w:rsidR="009D3271" w:rsidRPr="00A23CDA" w:rsidRDefault="009D3271" w:rsidP="00A23CDA">
      <w:pPr>
        <w:pStyle w:val="Poziom1"/>
      </w:pPr>
      <w:bookmarkStart w:id="3" w:name="_Toc448820304"/>
      <w:r w:rsidRPr="00A23CDA">
        <w:t>Planowany koszt wykonania prac realizowanych na podstawie</w:t>
      </w:r>
      <w:r w:rsidR="00A23CDA">
        <w:t xml:space="preserve"> </w:t>
      </w:r>
      <w:r w:rsidRPr="00A23CDA">
        <w:t>pracy Konkursowej</w:t>
      </w:r>
      <w:bookmarkEnd w:id="3"/>
    </w:p>
    <w:p w:rsidR="00D11B93" w:rsidRPr="00AA3039" w:rsidRDefault="00D11B93" w:rsidP="009D3271">
      <w:pPr>
        <w:autoSpaceDE w:val="0"/>
        <w:autoSpaceDN w:val="0"/>
        <w:adjustRightInd w:val="0"/>
        <w:rPr>
          <w:rFonts w:ascii="Arial" w:hAnsi="Arial" w:cs="Arial"/>
        </w:rPr>
      </w:pPr>
    </w:p>
    <w:p w:rsidR="004679E7" w:rsidRPr="00F53B64" w:rsidRDefault="009D3271" w:rsidP="00A23CDA">
      <w:p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F53B64">
        <w:rPr>
          <w:rFonts w:ascii="Calibri" w:hAnsi="Calibri" w:cs="Arial"/>
        </w:rPr>
        <w:t>Maksymalny planowany koszt wykonania prac realizowanych na podstawie pracy</w:t>
      </w:r>
      <w:r w:rsidR="0035222F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 xml:space="preserve">konkursowej to </w:t>
      </w:r>
      <w:r w:rsidR="00C34C4D">
        <w:rPr>
          <w:rFonts w:ascii="Calibri" w:hAnsi="Calibri" w:cs="Arial"/>
          <w:bCs/>
        </w:rPr>
        <w:t>49</w:t>
      </w:r>
      <w:r w:rsidR="003874E6">
        <w:rPr>
          <w:rFonts w:ascii="Calibri" w:hAnsi="Calibri" w:cs="Arial"/>
          <w:bCs/>
        </w:rPr>
        <w:t>00000,00 netto</w:t>
      </w:r>
      <w:r w:rsidRPr="00F53B64">
        <w:rPr>
          <w:rFonts w:ascii="Calibri" w:hAnsi="Calibri" w:cs="Arial"/>
        </w:rPr>
        <w:t>. Powyższa kwota obejmuje wszystkie koszty przedsięwzięcia inwestycyjnego</w:t>
      </w:r>
      <w:r w:rsidR="001A4ED8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 xml:space="preserve">polegającego na </w:t>
      </w:r>
      <w:r w:rsidR="003874E6">
        <w:rPr>
          <w:rFonts w:ascii="Calibri" w:hAnsi="Calibri" w:cs="Arial"/>
        </w:rPr>
        <w:t xml:space="preserve">rozbiórce istniejących budynków, </w:t>
      </w:r>
      <w:r w:rsidRPr="00F53B64">
        <w:rPr>
          <w:rFonts w:ascii="Calibri" w:hAnsi="Calibri" w:cs="Arial"/>
        </w:rPr>
        <w:t>budowie budynku biurowego w stanie wykończonym, a w</w:t>
      </w:r>
      <w:r w:rsidR="001A4ED8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 xml:space="preserve">szczególności: realizacja budynku wraz </w:t>
      </w:r>
      <w:r w:rsidR="00AD3133">
        <w:rPr>
          <w:rFonts w:ascii="Calibri" w:hAnsi="Calibri" w:cs="Arial"/>
        </w:rPr>
        <w:t xml:space="preserve">        </w:t>
      </w:r>
      <w:r w:rsidRPr="00F53B64">
        <w:rPr>
          <w:rFonts w:ascii="Calibri" w:hAnsi="Calibri" w:cs="Arial"/>
        </w:rPr>
        <w:t>z wykończeniem,  wykonanie niezbędnych przyłączy do budynku, przyłączenie</w:t>
      </w:r>
      <w:r w:rsidR="0035222F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 xml:space="preserve">obiektu do sieci, wewnętrzne instalacje, </w:t>
      </w:r>
      <w:r w:rsidR="00770EA6">
        <w:rPr>
          <w:rFonts w:ascii="Calibri" w:hAnsi="Calibri" w:cs="Arial"/>
        </w:rPr>
        <w:t xml:space="preserve">kompleksowe </w:t>
      </w:r>
      <w:r w:rsidRPr="00F53B64">
        <w:rPr>
          <w:rFonts w:ascii="Calibri" w:hAnsi="Calibri" w:cs="Arial"/>
        </w:rPr>
        <w:t>wyposażenie, uzyskanie wymaganych opinii,</w:t>
      </w:r>
      <w:r w:rsidR="004679E7" w:rsidRPr="00F53B64">
        <w:rPr>
          <w:rFonts w:ascii="Calibri" w:hAnsi="Calibri" w:cs="Arial"/>
        </w:rPr>
        <w:t xml:space="preserve"> pozwoleń i uzgodnień, uzyskanie pozwolenia na budowę, wykonanie dróg, placów,</w:t>
      </w:r>
      <w:r w:rsidR="00BE6EDB" w:rsidRPr="00F53B64">
        <w:rPr>
          <w:rFonts w:ascii="Calibri" w:hAnsi="Calibri" w:cs="Arial"/>
        </w:rPr>
        <w:t xml:space="preserve"> </w:t>
      </w:r>
      <w:r w:rsidR="004679E7" w:rsidRPr="00F53B64">
        <w:rPr>
          <w:rFonts w:ascii="Calibri" w:hAnsi="Calibri" w:cs="Arial"/>
        </w:rPr>
        <w:t>parkingów i zieleni urządzonej.</w:t>
      </w:r>
    </w:p>
    <w:p w:rsidR="00D11B93" w:rsidRPr="00A23CDA" w:rsidRDefault="00D11B93" w:rsidP="004679E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4679E7" w:rsidRPr="00A23CDA" w:rsidRDefault="004679E7" w:rsidP="00A23CDA">
      <w:pPr>
        <w:pStyle w:val="Poziom1"/>
      </w:pPr>
      <w:bookmarkStart w:id="4" w:name="_Toc448820305"/>
      <w:r w:rsidRPr="00A23CDA">
        <w:t>Szczegółowe wytyczne dotyczące przedmiotu konkursu</w:t>
      </w:r>
      <w:bookmarkEnd w:id="4"/>
    </w:p>
    <w:p w:rsidR="008C2A9D" w:rsidRPr="00A23CDA" w:rsidRDefault="008C2A9D" w:rsidP="004679E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4679E7" w:rsidRPr="00A23CDA" w:rsidRDefault="004679E7" w:rsidP="00355322">
      <w:pPr>
        <w:pStyle w:val="Poziom2"/>
      </w:pPr>
      <w:bookmarkStart w:id="5" w:name="_Toc448820306"/>
      <w:r w:rsidRPr="00A23CDA">
        <w:t>Wymagania ogólne i architektura budynku</w:t>
      </w:r>
      <w:bookmarkEnd w:id="5"/>
    </w:p>
    <w:p w:rsidR="00355322" w:rsidRPr="00F53B64" w:rsidRDefault="004679E7" w:rsidP="00355322">
      <w:pPr>
        <w:numPr>
          <w:ilvl w:val="2"/>
          <w:numId w:val="4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Arial"/>
        </w:rPr>
      </w:pPr>
      <w:r w:rsidRPr="00F53B64">
        <w:rPr>
          <w:rFonts w:ascii="Calibri" w:hAnsi="Calibri" w:cs="Arial"/>
        </w:rPr>
        <w:t xml:space="preserve">Nowy budynek </w:t>
      </w:r>
      <w:r w:rsidR="008C2A9D" w:rsidRPr="00F53B64">
        <w:rPr>
          <w:rFonts w:ascii="Calibri" w:hAnsi="Calibri" w:cs="Arial"/>
          <w:b/>
        </w:rPr>
        <w:t xml:space="preserve">Centrum Administracyjno – </w:t>
      </w:r>
      <w:r w:rsidR="00474D49">
        <w:rPr>
          <w:rFonts w:ascii="Calibri" w:hAnsi="Calibri" w:cs="Arial"/>
          <w:b/>
        </w:rPr>
        <w:t>K</w:t>
      </w:r>
      <w:r w:rsidR="00474D49" w:rsidRPr="00F53B64">
        <w:rPr>
          <w:rFonts w:ascii="Calibri" w:hAnsi="Calibri" w:cs="Arial"/>
          <w:b/>
        </w:rPr>
        <w:t xml:space="preserve">ulturalnego </w:t>
      </w:r>
      <w:r w:rsidR="008C2A9D" w:rsidRPr="00F53B64">
        <w:rPr>
          <w:rFonts w:ascii="Calibri" w:hAnsi="Calibri" w:cs="Arial"/>
          <w:b/>
        </w:rPr>
        <w:t>dla Gminy Obrzycko</w:t>
      </w:r>
      <w:r w:rsidR="008C2A9D" w:rsidRPr="00F53B64">
        <w:rPr>
          <w:rFonts w:ascii="Calibri" w:hAnsi="Calibri" w:cs="Arial"/>
        </w:rPr>
        <w:t xml:space="preserve"> </w:t>
      </w:r>
      <w:r w:rsidR="003D51A7" w:rsidRPr="00F53B64">
        <w:rPr>
          <w:rFonts w:ascii="Calibri" w:hAnsi="Calibri" w:cs="Arial"/>
        </w:rPr>
        <w:t xml:space="preserve">obejmującego bibliotekę, ośrodek pomocy społecznej, Urząd gminy </w:t>
      </w:r>
      <w:r w:rsidRPr="00F53B64">
        <w:rPr>
          <w:rFonts w:ascii="Calibri" w:hAnsi="Calibri" w:cs="Arial"/>
        </w:rPr>
        <w:t>wraz z drogami, placami, parkingami i zielenią urządzoną</w:t>
      </w:r>
      <w:r w:rsidR="008C2A9D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 xml:space="preserve">zlokalizowany będzie na nieruchomości nr </w:t>
      </w:r>
      <w:r w:rsidR="008C2A9D" w:rsidRPr="00F53B64">
        <w:rPr>
          <w:rFonts w:ascii="Calibri" w:hAnsi="Calibri" w:cs="Arial"/>
        </w:rPr>
        <w:t>173/2, 179, 180, 182, 188 położonych w obrębie miasta Obrzycko.</w:t>
      </w:r>
    </w:p>
    <w:p w:rsidR="00355322" w:rsidRPr="00F53B64" w:rsidRDefault="004679E7" w:rsidP="00355322">
      <w:pPr>
        <w:autoSpaceDE w:val="0"/>
        <w:autoSpaceDN w:val="0"/>
        <w:adjustRightInd w:val="0"/>
        <w:ind w:left="714"/>
        <w:jc w:val="both"/>
        <w:rPr>
          <w:rFonts w:ascii="Calibri" w:hAnsi="Calibri" w:cs="Arial"/>
        </w:rPr>
      </w:pPr>
      <w:r w:rsidRPr="00F53B64">
        <w:rPr>
          <w:rFonts w:ascii="Calibri" w:hAnsi="Calibri" w:cs="Arial"/>
        </w:rPr>
        <w:lastRenderedPageBreak/>
        <w:t>Zagospodarowaniem objęte zostaną</w:t>
      </w:r>
      <w:r w:rsidR="001A4ED8" w:rsidRPr="00F53B64">
        <w:rPr>
          <w:rFonts w:ascii="Calibri" w:hAnsi="Calibri" w:cs="Arial"/>
        </w:rPr>
        <w:t xml:space="preserve"> </w:t>
      </w:r>
      <w:r w:rsidR="00DD0C08" w:rsidRPr="00F53B64">
        <w:rPr>
          <w:rFonts w:ascii="Calibri" w:hAnsi="Calibri" w:cs="Arial"/>
        </w:rPr>
        <w:t xml:space="preserve">działki </w:t>
      </w:r>
      <w:r w:rsidR="000C7128">
        <w:rPr>
          <w:rFonts w:ascii="Calibri" w:hAnsi="Calibri" w:cs="Arial"/>
        </w:rPr>
        <w:t>173,</w:t>
      </w:r>
      <w:r w:rsidR="00DD0C08" w:rsidRPr="00F53B64">
        <w:rPr>
          <w:rFonts w:ascii="Calibri" w:hAnsi="Calibri" w:cs="Arial"/>
        </w:rPr>
        <w:t>177, 178</w:t>
      </w:r>
      <w:r w:rsidRPr="00F53B64">
        <w:rPr>
          <w:rFonts w:ascii="Calibri" w:hAnsi="Calibri" w:cs="Arial"/>
        </w:rPr>
        <w:t>, w przypadku konieczności zrealizowania na tych gruntach</w:t>
      </w:r>
      <w:r w:rsidR="000C7128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przyłączy do sieci infrastruktury techniczn</w:t>
      </w:r>
      <w:r w:rsidR="00593F10">
        <w:rPr>
          <w:rFonts w:ascii="Calibri" w:hAnsi="Calibri" w:cs="Arial"/>
        </w:rPr>
        <w:t xml:space="preserve">ej i do układu komunikacyjnego (komunikacja dla pieszych i osób niepełnosprawnych z ul. Kościelnej wzdłuż  drogi wojewódzkiej 185 poprzez działkę 177 i 178). </w:t>
      </w:r>
      <w:r w:rsidRPr="00F53B64">
        <w:rPr>
          <w:rFonts w:ascii="Calibri" w:hAnsi="Calibri" w:cs="Arial"/>
        </w:rPr>
        <w:t>Architektura</w:t>
      </w:r>
      <w:r w:rsidR="001A4ED8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 xml:space="preserve">obiektu powinna komponować się z otoczeniem i musi być </w:t>
      </w:r>
      <w:r w:rsidR="001A4ED8" w:rsidRPr="00F53B64">
        <w:rPr>
          <w:rFonts w:ascii="Calibri" w:hAnsi="Calibri" w:cs="Arial"/>
        </w:rPr>
        <w:t>zgodna z decyzją lokalizacyjną</w:t>
      </w:r>
      <w:r w:rsidRPr="00F53B64">
        <w:rPr>
          <w:rFonts w:ascii="Calibri" w:hAnsi="Calibri" w:cs="Arial"/>
        </w:rPr>
        <w:t>, zapewniając czytelny układ przestrzenny i</w:t>
      </w:r>
      <w:r w:rsidR="001A4ED8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funkcjonalno-użytkowy.</w:t>
      </w:r>
    </w:p>
    <w:p w:rsidR="00355322" w:rsidRPr="00F53B64" w:rsidRDefault="004679E7" w:rsidP="00355322">
      <w:pPr>
        <w:numPr>
          <w:ilvl w:val="2"/>
          <w:numId w:val="4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Arial"/>
        </w:rPr>
      </w:pPr>
      <w:r w:rsidRPr="00F53B64">
        <w:rPr>
          <w:rFonts w:ascii="Calibri" w:hAnsi="Calibri" w:cs="Arial"/>
        </w:rPr>
        <w:t>Budynek winien być obiektem o wysokich walorach urbanistyczno-architektonicznych</w:t>
      </w:r>
      <w:r w:rsidR="00BE6EDB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 xml:space="preserve">i stanowić kompozycyjnie jednorodną, wyeksponowaną i rozpoznawalną formę, </w:t>
      </w:r>
      <w:r w:rsidR="00AD3133">
        <w:rPr>
          <w:rFonts w:ascii="Calibri" w:hAnsi="Calibri" w:cs="Arial"/>
        </w:rPr>
        <w:t xml:space="preserve">         </w:t>
      </w:r>
      <w:r w:rsidRPr="00F53B64">
        <w:rPr>
          <w:rFonts w:ascii="Calibri" w:hAnsi="Calibri" w:cs="Arial"/>
        </w:rPr>
        <w:t>z</w:t>
      </w:r>
      <w:r w:rsidR="00BE6EDB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uwzględnieniem odpowiedniej ekspozycji budynku od strony</w:t>
      </w:r>
      <w:r w:rsidR="001A4ED8" w:rsidRPr="00F53B64">
        <w:rPr>
          <w:rFonts w:ascii="Calibri" w:hAnsi="Calibri" w:cs="Arial"/>
        </w:rPr>
        <w:t xml:space="preserve"> </w:t>
      </w:r>
      <w:r w:rsidR="005F2EE0" w:rsidRPr="00F53B64">
        <w:rPr>
          <w:rFonts w:ascii="Calibri" w:hAnsi="Calibri" w:cs="Arial"/>
        </w:rPr>
        <w:t>drogi wojewódzkiej nr 185</w:t>
      </w:r>
      <w:r w:rsidR="00355322" w:rsidRPr="00F53B64">
        <w:rPr>
          <w:rFonts w:ascii="Calibri" w:hAnsi="Calibri" w:cs="Arial"/>
        </w:rPr>
        <w:t>.</w:t>
      </w:r>
    </w:p>
    <w:p w:rsidR="00355322" w:rsidRPr="00F53B64" w:rsidRDefault="004679E7" w:rsidP="00355322">
      <w:pPr>
        <w:numPr>
          <w:ilvl w:val="2"/>
          <w:numId w:val="4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Arial"/>
        </w:rPr>
      </w:pPr>
      <w:r w:rsidRPr="00F53B64">
        <w:rPr>
          <w:rFonts w:ascii="Calibri" w:hAnsi="Calibri" w:cs="Arial"/>
        </w:rPr>
        <w:t>Rozwiązania architektoniczne budynku powinny, w połączeniu z funkcjonalną</w:t>
      </w:r>
      <w:r w:rsidR="00BE6EDB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elastycznością i optymalnym wykorzystaniem przestrzeni, zapewniać standardy</w:t>
      </w:r>
      <w:r w:rsidR="00BE6EDB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użytkowe odpowiadające specyfice obiektu biurowego wysokiej klasy.</w:t>
      </w:r>
    </w:p>
    <w:p w:rsidR="00355322" w:rsidRPr="00F53B64" w:rsidRDefault="004679E7" w:rsidP="00355322">
      <w:pPr>
        <w:numPr>
          <w:ilvl w:val="2"/>
          <w:numId w:val="4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Arial"/>
        </w:rPr>
      </w:pPr>
      <w:r w:rsidRPr="00F53B64">
        <w:rPr>
          <w:rFonts w:ascii="Calibri" w:hAnsi="Calibri" w:cs="Arial"/>
        </w:rPr>
        <w:t>Budynek wolnostojący, możliwe jest zaprojektowanie budynku o</w:t>
      </w:r>
      <w:r w:rsidR="00BE6EDB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 xml:space="preserve">zróżnicowanej liczbie kondygnacji (założono wstępnie </w:t>
      </w:r>
      <w:r w:rsidR="00CD2DE2" w:rsidRPr="00F53B64">
        <w:rPr>
          <w:rFonts w:ascii="Calibri" w:hAnsi="Calibri" w:cs="Arial"/>
        </w:rPr>
        <w:t>3</w:t>
      </w:r>
      <w:r w:rsidRPr="00F53B64">
        <w:rPr>
          <w:rFonts w:ascii="Calibri" w:hAnsi="Calibri" w:cs="Arial"/>
        </w:rPr>
        <w:t xml:space="preserve"> kondygnacje naziemne).</w:t>
      </w:r>
    </w:p>
    <w:p w:rsidR="00355322" w:rsidRPr="00F53B64" w:rsidRDefault="004679E7" w:rsidP="00355322">
      <w:pPr>
        <w:numPr>
          <w:ilvl w:val="2"/>
          <w:numId w:val="4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Arial"/>
        </w:rPr>
      </w:pPr>
      <w:r w:rsidRPr="00F53B64">
        <w:rPr>
          <w:rFonts w:ascii="Calibri" w:hAnsi="Calibri" w:cs="Arial"/>
        </w:rPr>
        <w:t>Lokalizacja budynku oraz jego parametry funkcjonalno-użytkowe winny uwzględniać</w:t>
      </w:r>
      <w:r w:rsidR="00A23CDA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specyfikę terenów sąsiadujących z działk</w:t>
      </w:r>
      <w:r w:rsidR="001A4ED8" w:rsidRPr="00F53B64">
        <w:rPr>
          <w:rFonts w:ascii="Calibri" w:hAnsi="Calibri" w:cs="Arial"/>
        </w:rPr>
        <w:t>ami.</w:t>
      </w:r>
    </w:p>
    <w:p w:rsidR="00355322" w:rsidRPr="00F53B64" w:rsidRDefault="004679E7" w:rsidP="00355322">
      <w:pPr>
        <w:numPr>
          <w:ilvl w:val="2"/>
          <w:numId w:val="4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Arial"/>
        </w:rPr>
      </w:pPr>
      <w:r w:rsidRPr="00F53B64">
        <w:rPr>
          <w:rFonts w:ascii="Calibri" w:hAnsi="Calibri" w:cs="Arial"/>
        </w:rPr>
        <w:t>Elewacje z wykorzystaniem nowoczesnych rozwiązań technicznych i materiałowych.</w:t>
      </w:r>
    </w:p>
    <w:p w:rsidR="001A133E" w:rsidRPr="00321430" w:rsidRDefault="001A133E" w:rsidP="00355322">
      <w:pPr>
        <w:numPr>
          <w:ilvl w:val="2"/>
          <w:numId w:val="4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Arial"/>
          <w:color w:val="000000" w:themeColor="text1"/>
        </w:rPr>
      </w:pPr>
      <w:r w:rsidRPr="00F53B64">
        <w:rPr>
          <w:rFonts w:ascii="Calibri" w:hAnsi="Calibri" w:cs="Arial"/>
        </w:rPr>
        <w:t xml:space="preserve">Budynek winien spełniać wymagania dotyczące izolacyjności cieplnej, związane </w:t>
      </w:r>
      <w:r w:rsidR="00AD3133">
        <w:rPr>
          <w:rFonts w:ascii="Calibri" w:hAnsi="Calibri" w:cs="Arial"/>
        </w:rPr>
        <w:t xml:space="preserve">           </w:t>
      </w:r>
      <w:r w:rsidRPr="00F53B64">
        <w:rPr>
          <w:rFonts w:ascii="Calibri" w:hAnsi="Calibri" w:cs="Arial"/>
        </w:rPr>
        <w:t>z</w:t>
      </w:r>
      <w:r w:rsidR="00BE6EDB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oszczędnością energii: przegrody powinny co najmniej spełniać wymagania jak dla</w:t>
      </w:r>
      <w:r w:rsidR="00BE6EDB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budynków użyteczności publicznej, zgodnie z załącznikiem nr 2 do rozporządzenia</w:t>
      </w:r>
      <w:r w:rsidR="00BE6EDB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Ministra Infrastruktury (Dz. U. z dnia 13 listopada 2008 r.) zmieniające</w:t>
      </w:r>
      <w:r w:rsidR="00BE6EDB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rozporządzenie w sprawie warunków technicznych, jakim powinny odpowiadać</w:t>
      </w:r>
      <w:r w:rsidR="00BE6EDB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budynki i ich usytuowanie. Należy dążyć do osiągnięcia efektywności energetycznej</w:t>
      </w:r>
      <w:r w:rsidR="00BE6EDB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zbliżonej do budynku klasy A1, mając jednocześnie na uwadze nieprzekraczalny</w:t>
      </w:r>
      <w:r w:rsidR="00BE6EDB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koszt wybudowania całego budynku w wysokoś</w:t>
      </w:r>
      <w:r w:rsidR="001A4ED8" w:rsidRPr="00F53B64">
        <w:rPr>
          <w:rFonts w:ascii="Calibri" w:hAnsi="Calibri" w:cs="Arial"/>
        </w:rPr>
        <w:t xml:space="preserve">ci  </w:t>
      </w:r>
      <w:r w:rsidR="000C7128">
        <w:rPr>
          <w:rFonts w:ascii="Calibri" w:hAnsi="Calibri" w:cs="Arial"/>
        </w:rPr>
        <w:t>4 </w:t>
      </w:r>
      <w:r w:rsidR="008D482B">
        <w:rPr>
          <w:rFonts w:ascii="Calibri" w:hAnsi="Calibri" w:cs="Arial"/>
        </w:rPr>
        <w:t>4</w:t>
      </w:r>
      <w:r w:rsidR="00626932" w:rsidRPr="00F53B64">
        <w:rPr>
          <w:rFonts w:ascii="Calibri" w:hAnsi="Calibri" w:cs="Arial"/>
        </w:rPr>
        <w:t>00 000</w:t>
      </w:r>
      <w:r w:rsidRPr="00F53B64">
        <w:rPr>
          <w:rFonts w:ascii="Calibri" w:hAnsi="Calibri" w:cs="Arial"/>
        </w:rPr>
        <w:t xml:space="preserve"> zł netto oraz</w:t>
      </w:r>
      <w:r w:rsidR="00BE6EDB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 xml:space="preserve">efektywność </w:t>
      </w:r>
      <w:r w:rsidRPr="00321430">
        <w:rPr>
          <w:rFonts w:ascii="Calibri" w:hAnsi="Calibri" w:cs="Arial"/>
          <w:color w:val="000000" w:themeColor="text1"/>
        </w:rPr>
        <w:t>ekonomiczną przyjętych rozwiązań w zakresie zminimalizowania zużycia</w:t>
      </w:r>
      <w:r w:rsidR="00BE6EDB" w:rsidRPr="00321430">
        <w:rPr>
          <w:rFonts w:ascii="Calibri" w:hAnsi="Calibri" w:cs="Arial"/>
          <w:color w:val="000000" w:themeColor="text1"/>
        </w:rPr>
        <w:t xml:space="preserve"> </w:t>
      </w:r>
      <w:r w:rsidRPr="00321430">
        <w:rPr>
          <w:rFonts w:ascii="Calibri" w:hAnsi="Calibri" w:cs="Arial"/>
          <w:color w:val="000000" w:themeColor="text1"/>
        </w:rPr>
        <w:t>energii.</w:t>
      </w:r>
    </w:p>
    <w:p w:rsidR="00400D07" w:rsidRPr="00F53B64" w:rsidRDefault="00400D07" w:rsidP="00355322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</w:rPr>
      </w:pPr>
    </w:p>
    <w:p w:rsidR="001A133E" w:rsidRPr="00A23CDA" w:rsidRDefault="001A133E" w:rsidP="00355322">
      <w:pPr>
        <w:pStyle w:val="Poziom2"/>
      </w:pPr>
      <w:bookmarkStart w:id="6" w:name="_Toc448820307"/>
      <w:r w:rsidRPr="00A23CDA">
        <w:t>Zagospodarowanie terenu.</w:t>
      </w:r>
      <w:bookmarkEnd w:id="6"/>
    </w:p>
    <w:p w:rsidR="00355322" w:rsidRPr="00F53B64" w:rsidRDefault="001A133E" w:rsidP="00355322">
      <w:pPr>
        <w:numPr>
          <w:ilvl w:val="0"/>
          <w:numId w:val="7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Arial"/>
        </w:rPr>
      </w:pPr>
      <w:r w:rsidRPr="00F53B64">
        <w:rPr>
          <w:rFonts w:ascii="Calibri" w:hAnsi="Calibri" w:cs="Arial"/>
        </w:rPr>
        <w:t>Parking dla petentów</w:t>
      </w:r>
      <w:r w:rsidR="000D63A5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– optymalnie dużo miejsc parkingowych (każde o powierzchni 12 m</w:t>
      </w:r>
      <w:r w:rsidRPr="00F53B64">
        <w:rPr>
          <w:rFonts w:ascii="Calibri" w:hAnsi="Calibri" w:cs="Arial"/>
          <w:vertAlign w:val="superscript"/>
        </w:rPr>
        <w:t>2</w:t>
      </w:r>
      <w:r w:rsidR="001A4ED8" w:rsidRPr="00F53B64">
        <w:rPr>
          <w:rFonts w:ascii="Calibri" w:hAnsi="Calibri" w:cs="Arial"/>
        </w:rPr>
        <w:t>)</w:t>
      </w:r>
      <w:r w:rsidRPr="00F53B64">
        <w:rPr>
          <w:rFonts w:ascii="Calibri" w:hAnsi="Calibri" w:cs="Arial"/>
        </w:rPr>
        <w:t>,</w:t>
      </w:r>
      <w:r w:rsidR="00BE6EDB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dodatkowo 2 miejsca parkingowe dla niepełnosprawnych (o powierzchni 18 m</w:t>
      </w:r>
      <w:r w:rsidRPr="00F53B64">
        <w:rPr>
          <w:rFonts w:ascii="Calibri" w:hAnsi="Calibri" w:cs="Arial"/>
          <w:vertAlign w:val="superscript"/>
        </w:rPr>
        <w:t>2</w:t>
      </w:r>
      <w:r w:rsidRPr="00F53B64">
        <w:rPr>
          <w:rFonts w:ascii="Calibri" w:hAnsi="Calibri" w:cs="Arial"/>
        </w:rPr>
        <w:t>).</w:t>
      </w:r>
    </w:p>
    <w:p w:rsidR="00355322" w:rsidRPr="00F53B64" w:rsidRDefault="001A133E" w:rsidP="00355322">
      <w:pPr>
        <w:numPr>
          <w:ilvl w:val="0"/>
          <w:numId w:val="7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Arial"/>
        </w:rPr>
      </w:pPr>
      <w:r w:rsidRPr="00F53B64">
        <w:rPr>
          <w:rFonts w:ascii="Calibri" w:hAnsi="Calibri" w:cs="Arial"/>
        </w:rPr>
        <w:t>Parking dla pracowników urzę</w:t>
      </w:r>
      <w:r w:rsidR="00AC64DA" w:rsidRPr="00F53B64">
        <w:rPr>
          <w:rFonts w:ascii="Calibri" w:hAnsi="Calibri" w:cs="Arial"/>
        </w:rPr>
        <w:t xml:space="preserve">du za budynkiem na około </w:t>
      </w:r>
      <w:r w:rsidR="00400D07" w:rsidRPr="00F53B64">
        <w:rPr>
          <w:rFonts w:ascii="Calibri" w:hAnsi="Calibri" w:cs="Arial"/>
        </w:rPr>
        <w:t>12</w:t>
      </w:r>
      <w:r w:rsidR="00AC64DA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miejsc parkingowych (w</w:t>
      </w:r>
      <w:r w:rsidR="00BE6EDB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tym co najmniej 1 miejsce parkingowe dla osób niepełnosprawnych).</w:t>
      </w:r>
    </w:p>
    <w:p w:rsidR="00355322" w:rsidRPr="00F53B64" w:rsidRDefault="001A133E" w:rsidP="00355322">
      <w:pPr>
        <w:numPr>
          <w:ilvl w:val="0"/>
          <w:numId w:val="7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Arial"/>
        </w:rPr>
      </w:pPr>
      <w:r w:rsidRPr="00F53B64">
        <w:rPr>
          <w:rFonts w:ascii="Calibri" w:hAnsi="Calibri" w:cs="Arial"/>
        </w:rPr>
        <w:t>Wyodrębnienie zagospodarowanych stref zieleni.</w:t>
      </w:r>
    </w:p>
    <w:p w:rsidR="00355322" w:rsidRPr="00F53B64" w:rsidRDefault="002C6F66" w:rsidP="00355322">
      <w:pPr>
        <w:numPr>
          <w:ilvl w:val="0"/>
          <w:numId w:val="7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Arial"/>
        </w:rPr>
      </w:pPr>
      <w:r w:rsidRPr="00F53B64">
        <w:rPr>
          <w:rFonts w:ascii="Calibri" w:hAnsi="Calibri" w:cs="Arial"/>
        </w:rPr>
        <w:t>Funkcjonalny układ dojść i dojazdów w obszarze bezpośrednio przyległym do</w:t>
      </w:r>
      <w:r w:rsidR="00BE6EDB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obiektu.</w:t>
      </w:r>
    </w:p>
    <w:p w:rsidR="002C6F66" w:rsidRDefault="002C6F66" w:rsidP="00355322">
      <w:pPr>
        <w:numPr>
          <w:ilvl w:val="0"/>
          <w:numId w:val="7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Arial"/>
        </w:rPr>
      </w:pPr>
      <w:r w:rsidRPr="00F53B64">
        <w:rPr>
          <w:rFonts w:ascii="Calibri" w:hAnsi="Calibri" w:cs="Arial"/>
        </w:rPr>
        <w:t>Miejsce do gromadzenia nieczystości zlokalizowane za budynkiem (w miejscu jak</w:t>
      </w:r>
      <w:r w:rsidR="00BE6EDB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najmniej widocznym, dopuszcza się zlokalizowanie go w budynku).</w:t>
      </w:r>
    </w:p>
    <w:p w:rsidR="00C44C8C" w:rsidRDefault="00C44C8C" w:rsidP="00C44C8C">
      <w:pPr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C44C8C" w:rsidRDefault="00C44C8C" w:rsidP="00C44C8C">
      <w:pPr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C44C8C" w:rsidRDefault="00C44C8C" w:rsidP="00C44C8C">
      <w:pPr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C44C8C" w:rsidRDefault="00C44C8C" w:rsidP="00C44C8C">
      <w:pPr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C44C8C" w:rsidRDefault="00C44C8C" w:rsidP="00C44C8C">
      <w:pPr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C44C8C" w:rsidRDefault="00C44C8C" w:rsidP="00C44C8C">
      <w:pPr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C44C8C" w:rsidRPr="00F53B64" w:rsidRDefault="00C44C8C" w:rsidP="00C44C8C">
      <w:pPr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C34C4D" w:rsidRDefault="00C34C4D" w:rsidP="00C34C4D">
      <w:pPr>
        <w:pStyle w:val="Poziom2"/>
        <w:numPr>
          <w:ilvl w:val="0"/>
          <w:numId w:val="0"/>
        </w:numPr>
        <w:ind w:left="357" w:hanging="357"/>
      </w:pPr>
      <w:bookmarkStart w:id="7" w:name="_Toc448820308"/>
    </w:p>
    <w:p w:rsidR="00C34C4D" w:rsidRDefault="00C34C4D" w:rsidP="00C34C4D">
      <w:pPr>
        <w:pStyle w:val="Poziom2"/>
        <w:numPr>
          <w:ilvl w:val="0"/>
          <w:numId w:val="0"/>
        </w:numPr>
        <w:ind w:left="357" w:hanging="357"/>
      </w:pPr>
    </w:p>
    <w:p w:rsidR="002C6F66" w:rsidRPr="00355322" w:rsidRDefault="002C6F66" w:rsidP="00C34C4D">
      <w:pPr>
        <w:pStyle w:val="Poziom2"/>
        <w:numPr>
          <w:ilvl w:val="0"/>
          <w:numId w:val="0"/>
        </w:numPr>
        <w:ind w:left="357" w:hanging="357"/>
      </w:pPr>
      <w:r w:rsidRPr="00355322">
        <w:lastRenderedPageBreak/>
        <w:t>Ogólne wytyczne funkcjonalno – użytkowe.</w:t>
      </w:r>
      <w:bookmarkEnd w:id="7"/>
    </w:p>
    <w:p w:rsidR="00E525EB" w:rsidRPr="00F53B64" w:rsidRDefault="002C6F66" w:rsidP="00355322">
      <w:p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F53B64">
        <w:rPr>
          <w:rFonts w:ascii="Calibri" w:hAnsi="Calibri" w:cs="Arial"/>
        </w:rPr>
        <w:t>Planowane pomieszczenia Urzę</w:t>
      </w:r>
      <w:r w:rsidR="00AC64DA" w:rsidRPr="00F53B64">
        <w:rPr>
          <w:rFonts w:ascii="Calibri" w:hAnsi="Calibri" w:cs="Arial"/>
        </w:rPr>
        <w:t xml:space="preserve">du Gminy Obrzycko </w:t>
      </w:r>
    </w:p>
    <w:p w:rsidR="000E02D1" w:rsidRPr="000E02D1" w:rsidRDefault="000E02D1" w:rsidP="000E02D1">
      <w:pPr>
        <w:rPr>
          <w:vertAlign w:val="superscript"/>
        </w:rPr>
      </w:pPr>
      <w:r w:rsidRPr="000E02D1">
        <w:t>Szacunkowa powier</w:t>
      </w:r>
      <w:r>
        <w:t>zchnia budynku (bez komunikacji)  1340m</w:t>
      </w:r>
      <w:r>
        <w:rPr>
          <w:vertAlign w:val="superscript"/>
        </w:rPr>
        <w:t>2.</w:t>
      </w:r>
    </w:p>
    <w:p w:rsidR="000E02D1" w:rsidRPr="000E02D1" w:rsidRDefault="000E02D1" w:rsidP="000E02D1">
      <w:r w:rsidRPr="000E02D1">
        <w:t xml:space="preserve">] </w:t>
      </w:r>
    </w:p>
    <w:p w:rsidR="00C44C8C" w:rsidRPr="00C44C8C" w:rsidRDefault="00C44C8C" w:rsidP="00355322">
      <w:pPr>
        <w:jc w:val="both"/>
        <w:rPr>
          <w:rFonts w:ascii="Calibri" w:hAnsi="Calibri" w:cs="Arial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5"/>
        <w:gridCol w:w="4959"/>
        <w:gridCol w:w="1111"/>
        <w:gridCol w:w="1094"/>
      </w:tblGrid>
      <w:tr w:rsidR="003874E6" w:rsidRPr="00F53B64" w:rsidTr="003874E6">
        <w:tc>
          <w:tcPr>
            <w:tcW w:w="575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  <w:b/>
              </w:rPr>
            </w:pPr>
            <w:r w:rsidRPr="00F53B64">
              <w:rPr>
                <w:rFonts w:ascii="Calibri" w:eastAsia="Calibri" w:hAnsi="Calibri" w:cs="Arial"/>
                <w:b/>
              </w:rPr>
              <w:t>L.p.</w:t>
            </w:r>
          </w:p>
        </w:tc>
        <w:tc>
          <w:tcPr>
            <w:tcW w:w="4959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  <w:b/>
              </w:rPr>
            </w:pPr>
            <w:r w:rsidRPr="00F53B64">
              <w:rPr>
                <w:rFonts w:ascii="Calibri" w:eastAsia="Calibri" w:hAnsi="Calibri" w:cs="Arial"/>
                <w:b/>
              </w:rPr>
              <w:t>Proponowana nazwa pomieszczenia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  <w:b/>
              </w:rPr>
            </w:pPr>
            <w:r w:rsidRPr="00F53B64">
              <w:rPr>
                <w:rFonts w:ascii="Calibri" w:eastAsia="Calibri" w:hAnsi="Calibri" w:cs="Arial"/>
                <w:b/>
              </w:rPr>
              <w:t>Ilość osób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  <w:b/>
              </w:rPr>
            </w:pPr>
            <w:r w:rsidRPr="00F53B64">
              <w:rPr>
                <w:rFonts w:ascii="Calibri" w:eastAsia="Calibri" w:hAnsi="Calibri" w:cs="Arial"/>
                <w:b/>
              </w:rPr>
              <w:t>Ilość pokoi</w:t>
            </w:r>
          </w:p>
        </w:tc>
      </w:tr>
      <w:tr w:rsidR="003874E6" w:rsidRPr="00F53B64" w:rsidTr="003874E6">
        <w:tc>
          <w:tcPr>
            <w:tcW w:w="7739" w:type="dxa"/>
            <w:gridSpan w:val="4"/>
            <w:shd w:val="clear" w:color="auto" w:fill="auto"/>
            <w:vAlign w:val="center"/>
          </w:tcPr>
          <w:p w:rsidR="003874E6" w:rsidRPr="00F53B64" w:rsidRDefault="003874E6" w:rsidP="00AA3039">
            <w:pPr>
              <w:tabs>
                <w:tab w:val="left" w:pos="2780"/>
              </w:tabs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Propozycja pomieszczeń gospodarczych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A23CDA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Archiwum gminne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A23CDA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Pokój archiwisty z miejscem do korzystania z dokumentacji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A23CDA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3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Kancelaria tajna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A23CDA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4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Serwerownia, centrala telefoniczna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A23CDA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5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Komputerowe pomieszczenie sieciowe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A23CDA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6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Pomieszczenie magazynowe artykułów biurowych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A23CDA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7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Magazynek gospodarczy, środki czystości, sprzęt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A23CDA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8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Pomieszczenie technologiczne wg uznania autora koncepcji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A23CDA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9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Pomieszczenie socjalne pracowników obsługi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4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A23CDA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10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2 x sanitariaty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2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A23CDA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11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Magazyn ogólny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7739" w:type="dxa"/>
            <w:gridSpan w:val="4"/>
            <w:shd w:val="clear" w:color="auto" w:fill="auto"/>
            <w:vAlign w:val="center"/>
          </w:tcPr>
          <w:p w:rsidR="003874E6" w:rsidRPr="00F53B64" w:rsidRDefault="003874E6" w:rsidP="00AA3039">
            <w:pPr>
              <w:tabs>
                <w:tab w:val="left" w:pos="3160"/>
              </w:tabs>
              <w:jc w:val="center"/>
              <w:rPr>
                <w:rFonts w:ascii="Calibri" w:eastAsia="Calibri" w:hAnsi="Calibri" w:cs="Arial"/>
                <w:b/>
              </w:rPr>
            </w:pPr>
            <w:r w:rsidRPr="00F53B64">
              <w:rPr>
                <w:rFonts w:ascii="Calibri" w:eastAsia="Calibri" w:hAnsi="Calibri" w:cs="Arial"/>
                <w:b/>
              </w:rPr>
              <w:t>Pomieszczenia Urzędu Gminy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12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Hall (główne wejście do urzędu) z dziennikiem podawczym i biurem obsługi interesantów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2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13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Ksero (wskazane przejście z pom.  biura podawczego)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14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Pokój obsługi interesanta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15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Wójt/sala narad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1/12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1/2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16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Z-ca Wójta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17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 xml:space="preserve">Sekretariat z szatnią i </w:t>
            </w:r>
            <w:proofErr w:type="spellStart"/>
            <w:r w:rsidRPr="00F53B64">
              <w:rPr>
                <w:rFonts w:ascii="Calibri" w:eastAsia="Calibri" w:hAnsi="Calibri" w:cs="Arial"/>
              </w:rPr>
              <w:t>i</w:t>
            </w:r>
            <w:proofErr w:type="spellEnd"/>
            <w:r w:rsidRPr="00F53B64">
              <w:rPr>
                <w:rFonts w:ascii="Calibri" w:eastAsia="Calibri" w:hAnsi="Calibri" w:cs="Arial"/>
              </w:rPr>
              <w:t xml:space="preserve"> aneksem kuchennym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3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18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Sekretarz Urzędu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19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Dane osobowe i informacje niejawne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20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Obsługa informatyczna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21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Radca prawny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22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Ewidencja ludności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23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Skarbnik - kierownik referatu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24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Pracownicy referatu - podatki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3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25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Pracownicy referatu - księgowość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4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2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26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Magazyn podręczny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27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Kierownik referatu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28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Pracownicy referatu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4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2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29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Magazyn podręczny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30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Zamówienia publiczne, planowanie przestrzenne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31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Rolnictwo, leśnictwo, zarządzanie kryzysowe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lastRenderedPageBreak/>
              <w:t>32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Świadczenia rodzinne , fundusz alimentacyjny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33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355322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Działalność gospodarcza i ochrona środowiska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505376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32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505376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Magazyn podręczny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7739" w:type="dxa"/>
            <w:gridSpan w:val="4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  <w:b/>
              </w:rPr>
            </w:pPr>
            <w:r w:rsidRPr="00F53B64">
              <w:rPr>
                <w:rFonts w:ascii="Calibri" w:eastAsia="Calibri" w:hAnsi="Calibri" w:cs="Arial"/>
                <w:b/>
              </w:rPr>
              <w:t>Rada Gminy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505376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33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58027A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 xml:space="preserve">Sala </w:t>
            </w:r>
            <w:r w:rsidR="0058027A">
              <w:rPr>
                <w:rFonts w:ascii="Calibri" w:eastAsia="Calibri" w:hAnsi="Calibri" w:cs="Arial"/>
              </w:rPr>
              <w:t>obrad</w:t>
            </w:r>
            <w:r w:rsidRPr="00F53B64">
              <w:rPr>
                <w:rFonts w:ascii="Calibri" w:eastAsia="Calibri" w:hAnsi="Calibri" w:cs="Arial"/>
              </w:rPr>
              <w:t xml:space="preserve"> na 60 osób z szatnią i aneksem kuchennym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60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1/3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505376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34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505376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Pokój Przewodniczącego Rady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35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D8422B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 xml:space="preserve">Salka </w:t>
            </w:r>
            <w:r w:rsidR="00D8422B">
              <w:rPr>
                <w:rFonts w:ascii="Calibri" w:eastAsia="Calibri" w:hAnsi="Calibri" w:cs="Arial"/>
              </w:rPr>
              <w:t>narad Rady Gminy (Komisji Rady)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D8422B" w:rsidP="00AA3039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36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Szatnia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7739" w:type="dxa"/>
            <w:gridSpan w:val="4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  <w:b/>
              </w:rPr>
            </w:pPr>
            <w:r w:rsidRPr="00F53B64">
              <w:rPr>
                <w:rFonts w:ascii="Calibri" w:eastAsia="Calibri" w:hAnsi="Calibri" w:cs="Arial"/>
                <w:b/>
              </w:rPr>
              <w:t>Ośrodek Pomocy Społecznej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37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Kierownik Ośrodka –sala spotkań zespołu interdyscyplinarnego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1/6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38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Księgowość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39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Pracownicy Ośrodka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3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40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Psycholog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41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Pokój rozmów indywidualnych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42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Świadczenia rodzinne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43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Archiwum podręczne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7739" w:type="dxa"/>
            <w:gridSpan w:val="4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  <w:b/>
              </w:rPr>
            </w:pPr>
            <w:r w:rsidRPr="00F53B64">
              <w:rPr>
                <w:rFonts w:ascii="Calibri" w:eastAsia="Calibri" w:hAnsi="Calibri" w:cs="Arial"/>
                <w:b/>
              </w:rPr>
              <w:t>Biblioteka Gminna (niezależny dostęp z zewnątrz)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44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Pokój administracyjny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45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 xml:space="preserve">Zbiory + czytelnia dla dorosłych + stanowiska internetowe 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46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Zbiory + czytelnia dla dzieci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47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Sanitariaty 2x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2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48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Pokój socjalny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  <w:tr w:rsidR="003874E6" w:rsidRPr="00F53B64" w:rsidTr="003874E6">
        <w:tc>
          <w:tcPr>
            <w:tcW w:w="575" w:type="dxa"/>
            <w:shd w:val="clear" w:color="auto" w:fill="auto"/>
          </w:tcPr>
          <w:p w:rsidR="003874E6" w:rsidRPr="00F53B64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49</w:t>
            </w:r>
          </w:p>
        </w:tc>
        <w:tc>
          <w:tcPr>
            <w:tcW w:w="4959" w:type="dxa"/>
            <w:shd w:val="clear" w:color="auto" w:fill="auto"/>
          </w:tcPr>
          <w:p w:rsidR="003874E6" w:rsidRPr="00F53B64" w:rsidRDefault="003874E6" w:rsidP="00A740A6">
            <w:pPr>
              <w:jc w:val="both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Pomieszczenie gospodarcze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874E6" w:rsidRPr="00F53B64" w:rsidRDefault="003874E6" w:rsidP="00AA3039">
            <w:pPr>
              <w:jc w:val="center"/>
              <w:rPr>
                <w:rFonts w:ascii="Calibri" w:eastAsia="Calibri" w:hAnsi="Calibri" w:cs="Arial"/>
              </w:rPr>
            </w:pPr>
            <w:r w:rsidRPr="00F53B64">
              <w:rPr>
                <w:rFonts w:ascii="Calibri" w:eastAsia="Calibri" w:hAnsi="Calibri" w:cs="Arial"/>
              </w:rPr>
              <w:t>1</w:t>
            </w:r>
          </w:p>
        </w:tc>
      </w:tr>
    </w:tbl>
    <w:p w:rsidR="00923EDC" w:rsidRPr="00F53B64" w:rsidRDefault="00923EDC" w:rsidP="00A740A6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FF0000"/>
        </w:rPr>
      </w:pPr>
    </w:p>
    <w:p w:rsidR="004723F3" w:rsidRPr="00A740A6" w:rsidRDefault="004723F3" w:rsidP="00A740A6">
      <w:pPr>
        <w:pStyle w:val="Poziom2"/>
      </w:pPr>
      <w:bookmarkStart w:id="8" w:name="_Toc448820309"/>
      <w:r w:rsidRPr="00A740A6">
        <w:t>Wyróżnia się następujące strefy funkcjonalne:</w:t>
      </w:r>
      <w:bookmarkEnd w:id="8"/>
    </w:p>
    <w:p w:rsidR="004723F3" w:rsidRPr="00F53B64" w:rsidRDefault="004723F3" w:rsidP="00A740A6">
      <w:p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F53B64">
        <w:rPr>
          <w:rFonts w:ascii="Calibri" w:hAnsi="Calibri" w:cs="Arial"/>
          <w:b/>
        </w:rPr>
        <w:t>A</w:t>
      </w:r>
      <w:r w:rsidRPr="00F53B64">
        <w:rPr>
          <w:rFonts w:ascii="Calibri" w:hAnsi="Calibri" w:cs="Arial"/>
        </w:rPr>
        <w:t xml:space="preserve">. </w:t>
      </w:r>
      <w:r w:rsidRPr="00F53B64">
        <w:rPr>
          <w:rFonts w:ascii="Calibri" w:hAnsi="Calibri" w:cs="Arial"/>
          <w:b/>
        </w:rPr>
        <w:t>Strefa reprezentacyjna</w:t>
      </w:r>
      <w:r w:rsidRPr="00F53B64">
        <w:rPr>
          <w:rFonts w:ascii="Calibri" w:hAnsi="Calibri" w:cs="Arial"/>
        </w:rPr>
        <w:t xml:space="preserve"> - hall z biurem obsługi klienta, pokojem obsługi</w:t>
      </w:r>
      <w:r w:rsidR="00BE6EDB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interesanta, sala obrad Rady Gminy z szatnią i aneksem kuchennym, salą narad</w:t>
      </w:r>
      <w:r w:rsidR="00BE6EDB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Rady Gminy z szatnią i Biurem Rady Gminy</w:t>
      </w:r>
    </w:p>
    <w:p w:rsidR="004723F3" w:rsidRPr="00F53B64" w:rsidRDefault="004723F3" w:rsidP="00A740A6">
      <w:p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F53B64">
        <w:rPr>
          <w:rFonts w:ascii="Calibri" w:hAnsi="Calibri" w:cs="Arial"/>
          <w:b/>
        </w:rPr>
        <w:t>B. Strefa powierzchni technicznych i pomocniczych</w:t>
      </w:r>
      <w:r w:rsidRPr="00F53B64">
        <w:rPr>
          <w:rFonts w:ascii="Calibri" w:hAnsi="Calibri" w:cs="Arial"/>
        </w:rPr>
        <w:t xml:space="preserve"> – archiwa, magazyny,</w:t>
      </w:r>
      <w:r w:rsidR="00BE6EDB" w:rsidRPr="00F53B64">
        <w:rPr>
          <w:rFonts w:ascii="Calibri" w:hAnsi="Calibri" w:cs="Arial"/>
        </w:rPr>
        <w:t xml:space="preserve"> </w:t>
      </w:r>
      <w:r w:rsidRPr="00F53B64">
        <w:rPr>
          <w:rFonts w:ascii="Calibri" w:hAnsi="Calibri" w:cs="Arial"/>
        </w:rPr>
        <w:t>pomieszczenia porządkowe i techniczne</w:t>
      </w:r>
    </w:p>
    <w:p w:rsidR="004723F3" w:rsidRPr="00F53B64" w:rsidRDefault="004723F3" w:rsidP="00A740A6">
      <w:pPr>
        <w:autoSpaceDE w:val="0"/>
        <w:autoSpaceDN w:val="0"/>
        <w:adjustRightInd w:val="0"/>
        <w:jc w:val="both"/>
        <w:rPr>
          <w:rFonts w:ascii="Calibri" w:hAnsi="Calibri" w:cs="Arial"/>
          <w:b/>
        </w:rPr>
      </w:pPr>
      <w:r w:rsidRPr="00F53B64">
        <w:rPr>
          <w:rFonts w:ascii="Calibri" w:hAnsi="Calibri" w:cs="Arial"/>
          <w:b/>
        </w:rPr>
        <w:t>C. Strefa biurowa.</w:t>
      </w:r>
    </w:p>
    <w:p w:rsidR="004723F3" w:rsidRPr="00F53B64" w:rsidRDefault="004723F3" w:rsidP="00A740A6">
      <w:pPr>
        <w:autoSpaceDE w:val="0"/>
        <w:autoSpaceDN w:val="0"/>
        <w:adjustRightInd w:val="0"/>
        <w:jc w:val="both"/>
        <w:rPr>
          <w:rFonts w:ascii="Calibri" w:hAnsi="Calibri" w:cs="Arial"/>
          <w:b/>
        </w:rPr>
      </w:pPr>
      <w:r w:rsidRPr="00F53B64">
        <w:rPr>
          <w:rFonts w:ascii="Calibri" w:hAnsi="Calibri" w:cs="Arial"/>
          <w:b/>
        </w:rPr>
        <w:t>D. Zespół pomieszczeń Gminnego Ośrodka Pomocy Społecznej</w:t>
      </w:r>
    </w:p>
    <w:p w:rsidR="004723F3" w:rsidRPr="00F53B64" w:rsidRDefault="00E81B16" w:rsidP="00A740A6">
      <w:pPr>
        <w:autoSpaceDE w:val="0"/>
        <w:autoSpaceDN w:val="0"/>
        <w:adjustRightInd w:val="0"/>
        <w:jc w:val="both"/>
        <w:rPr>
          <w:rFonts w:ascii="Calibri" w:hAnsi="Calibri" w:cs="Arial"/>
          <w:b/>
        </w:rPr>
      </w:pPr>
      <w:r w:rsidRPr="00F53B64">
        <w:rPr>
          <w:rFonts w:ascii="Calibri" w:hAnsi="Calibri" w:cs="Arial"/>
          <w:b/>
        </w:rPr>
        <w:t xml:space="preserve">E. </w:t>
      </w:r>
      <w:r w:rsidR="006235F8" w:rsidRPr="00F53B64">
        <w:rPr>
          <w:rFonts w:ascii="Calibri" w:hAnsi="Calibri" w:cs="Arial"/>
          <w:b/>
        </w:rPr>
        <w:t>Gminna Biblioteka Publiczna</w:t>
      </w:r>
    </w:p>
    <w:p w:rsidR="004723F3" w:rsidRPr="00F53B64" w:rsidRDefault="004723F3" w:rsidP="00A740A6">
      <w:pPr>
        <w:autoSpaceDE w:val="0"/>
        <w:autoSpaceDN w:val="0"/>
        <w:adjustRightInd w:val="0"/>
        <w:jc w:val="both"/>
        <w:rPr>
          <w:rFonts w:ascii="Calibri" w:hAnsi="Calibri" w:cs="Arial"/>
          <w:b/>
        </w:rPr>
      </w:pPr>
      <w:r w:rsidRPr="00F53B64">
        <w:rPr>
          <w:rFonts w:ascii="Calibri" w:hAnsi="Calibri" w:cs="Arial"/>
          <w:b/>
        </w:rPr>
        <w:t xml:space="preserve">F. Rezerwa lokalowa </w:t>
      </w:r>
    </w:p>
    <w:p w:rsidR="006235F8" w:rsidRPr="00F53B64" w:rsidRDefault="006235F8" w:rsidP="00A740A6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</w:rPr>
      </w:pPr>
    </w:p>
    <w:p w:rsidR="004723F3" w:rsidRPr="00A740A6" w:rsidRDefault="004723F3" w:rsidP="00A740A6">
      <w:pPr>
        <w:pStyle w:val="Poziom2"/>
      </w:pPr>
      <w:bookmarkStart w:id="9" w:name="_Toc448820310"/>
      <w:r w:rsidRPr="00A740A6">
        <w:t>Szczegółowe wytyczne funkcjonalno – użytkowe i przestrzenne.</w:t>
      </w:r>
      <w:bookmarkEnd w:id="9"/>
    </w:p>
    <w:p w:rsidR="004E42F6" w:rsidRPr="00F53B64" w:rsidRDefault="004E42F6" w:rsidP="00A740A6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</w:rPr>
      </w:pPr>
    </w:p>
    <w:p w:rsidR="00A740A6" w:rsidRPr="00A740A6" w:rsidRDefault="004723F3" w:rsidP="00A740A6">
      <w:pPr>
        <w:pStyle w:val="Poziom3"/>
      </w:pPr>
      <w:bookmarkStart w:id="10" w:name="_Toc448820311"/>
      <w:r w:rsidRPr="00A740A6">
        <w:t>Strefa reprezentacyjna.</w:t>
      </w:r>
      <w:bookmarkEnd w:id="10"/>
    </w:p>
    <w:p w:rsidR="00A740A6" w:rsidRPr="0098678C" w:rsidRDefault="004723F3" w:rsidP="0098678C">
      <w:pPr>
        <w:pStyle w:val="Tekst"/>
        <w:rPr>
          <w:b/>
        </w:rPr>
      </w:pPr>
      <w:r w:rsidRPr="0098678C">
        <w:rPr>
          <w:b/>
        </w:rPr>
        <w:t>A.1. Hall wejściowy</w:t>
      </w:r>
    </w:p>
    <w:p w:rsidR="004723F3" w:rsidRPr="0098678C" w:rsidRDefault="004723F3" w:rsidP="0098678C">
      <w:pPr>
        <w:pStyle w:val="Tekst"/>
      </w:pPr>
      <w:r w:rsidRPr="0098678C">
        <w:t>Przestronny, reprezentacyjny z wyeksponowanym na jednej ze ścian herbem gminy</w:t>
      </w:r>
      <w:r w:rsidR="00BE6EDB" w:rsidRPr="0098678C">
        <w:t xml:space="preserve"> </w:t>
      </w:r>
      <w:r w:rsidRPr="0098678C">
        <w:t>oraz napisem „Urzą</w:t>
      </w:r>
      <w:r w:rsidR="00E81B16" w:rsidRPr="0098678C">
        <w:t>d Gminy Obrzycko</w:t>
      </w:r>
      <w:r w:rsidRPr="0098678C">
        <w:t>”. Główną część hallu stanowi biuro obsługi klienta</w:t>
      </w:r>
      <w:r w:rsidR="00BE6EDB" w:rsidRPr="0098678C">
        <w:t xml:space="preserve"> </w:t>
      </w:r>
      <w:r w:rsidRPr="0098678C">
        <w:t>z recepcją dla 2 osób w kształcie lady umożliwiającej obsługę osób niepełnosprawnych.</w:t>
      </w:r>
      <w:r w:rsidR="00A740A6" w:rsidRPr="0098678C">
        <w:t xml:space="preserve"> </w:t>
      </w:r>
      <w:r w:rsidRPr="0098678C">
        <w:t xml:space="preserve">Przy recepcji należy zlokalizować pokój obsługi interesanta, </w:t>
      </w:r>
      <w:r w:rsidRPr="0098678C">
        <w:lastRenderedPageBreak/>
        <w:t>obsługiwane przez</w:t>
      </w:r>
      <w:r w:rsidR="00BE6EDB" w:rsidRPr="0098678C">
        <w:t xml:space="preserve"> </w:t>
      </w:r>
      <w:r w:rsidRPr="0098678C">
        <w:t>pracowników poszczególnych referatów na wezwanie z biura obsługi klienta. Część</w:t>
      </w:r>
      <w:r w:rsidR="00BE6EDB" w:rsidRPr="0098678C">
        <w:t xml:space="preserve"> </w:t>
      </w:r>
      <w:r w:rsidRPr="0098678C">
        <w:t>hallu należy przeznaczyć na poczekalnię dla min. 6 osób, umeblowanie w formie niskich</w:t>
      </w:r>
      <w:r w:rsidR="00BE6EDB" w:rsidRPr="0098678C">
        <w:t xml:space="preserve"> </w:t>
      </w:r>
      <w:r w:rsidRPr="0098678C">
        <w:t>siedzisk ze stolikami.</w:t>
      </w:r>
    </w:p>
    <w:p w:rsidR="004723F3" w:rsidRPr="0098678C" w:rsidRDefault="004723F3" w:rsidP="0098678C">
      <w:pPr>
        <w:pStyle w:val="Tekst"/>
        <w:rPr>
          <w:b/>
        </w:rPr>
      </w:pPr>
      <w:r w:rsidRPr="0098678C">
        <w:rPr>
          <w:b/>
        </w:rPr>
        <w:t>A.2. Sala obrad Rady Gminy</w:t>
      </w:r>
    </w:p>
    <w:p w:rsidR="00DA19E7" w:rsidRPr="00F53B64" w:rsidRDefault="004723F3" w:rsidP="0098678C">
      <w:pPr>
        <w:pStyle w:val="Tekst"/>
      </w:pPr>
      <w:r w:rsidRPr="00F53B64">
        <w:t>Sala z możliwością aranżacji wyposażenia w układzie („konferencyjnym”) z krzesłami</w:t>
      </w:r>
      <w:r w:rsidR="00BE6EDB" w:rsidRPr="00F53B64">
        <w:t xml:space="preserve"> </w:t>
      </w:r>
      <w:r w:rsidR="00E81B16" w:rsidRPr="00F53B64">
        <w:t>przy stołach dla 30</w:t>
      </w:r>
      <w:r w:rsidRPr="00F53B64">
        <w:t xml:space="preserve"> osób. Zlokalizowana na parterze budynku sala, dostępna z hallu</w:t>
      </w:r>
      <w:r w:rsidR="00E81B16" w:rsidRPr="00F53B64">
        <w:t xml:space="preserve"> </w:t>
      </w:r>
      <w:r w:rsidR="00DA19E7" w:rsidRPr="00F53B64">
        <w:t>poprzez wydzielone, zamykane foyer z szatnią i wydzielonym aneksem kuchennym.</w:t>
      </w:r>
      <w:r w:rsidR="00BE6EDB" w:rsidRPr="00F53B64">
        <w:t xml:space="preserve"> </w:t>
      </w:r>
      <w:r w:rsidR="00DA19E7" w:rsidRPr="00F53B64">
        <w:t>Sala ma pełnić funkcje: posiedzeń Rady Gminy, konferencyjną, szkoleniową. Salę</w:t>
      </w:r>
      <w:r w:rsidR="00BE6EDB" w:rsidRPr="00F53B64">
        <w:t xml:space="preserve"> </w:t>
      </w:r>
      <w:r w:rsidR="00DA19E7" w:rsidRPr="00F53B64">
        <w:t>należy wyposażyć w meble umożliwiające ich ustawienie w różnej konfiguracji w</w:t>
      </w:r>
      <w:r w:rsidR="00BE6EDB" w:rsidRPr="00F53B64">
        <w:t xml:space="preserve"> </w:t>
      </w:r>
      <w:r w:rsidR="00DA19E7" w:rsidRPr="00F53B64">
        <w:t>zależności od potrzeb oraz sprzęt do prezentacji multimedialnych (podwieszany),</w:t>
      </w:r>
      <w:r w:rsidR="00BE6EDB" w:rsidRPr="00F53B64">
        <w:t xml:space="preserve"> </w:t>
      </w:r>
      <w:r w:rsidR="00DA19E7" w:rsidRPr="00F53B64">
        <w:t>umożliwiający prowadzenie szkoleń. Jako zaplecze dla Sali wielofunkcyjnej należy</w:t>
      </w:r>
      <w:r w:rsidR="00BE6EDB" w:rsidRPr="00F53B64">
        <w:t xml:space="preserve"> </w:t>
      </w:r>
      <w:r w:rsidR="00DA19E7" w:rsidRPr="00F53B64">
        <w:t>przewidzieć pomieszczenia magazynowe do składowania mebli w piwnicy oraz</w:t>
      </w:r>
      <w:r w:rsidR="00BE6EDB" w:rsidRPr="00F53B64">
        <w:t xml:space="preserve"> </w:t>
      </w:r>
      <w:r w:rsidR="00DA19E7" w:rsidRPr="00F53B64">
        <w:t xml:space="preserve">pomieszczenia towarzyszące: szatnia, zespół sanitariatów (dla kobiet dla mężczyzn </w:t>
      </w:r>
      <w:r w:rsidR="00AD3133">
        <w:t xml:space="preserve">     </w:t>
      </w:r>
      <w:r w:rsidR="00DA19E7" w:rsidRPr="00F53B64">
        <w:t>i</w:t>
      </w:r>
      <w:r w:rsidR="00BE6EDB" w:rsidRPr="00F53B64">
        <w:t xml:space="preserve"> </w:t>
      </w:r>
      <w:r w:rsidR="00DA19E7" w:rsidRPr="00F53B64">
        <w:t>dodatkowo dla osób niepełnosprawnych) dostępny również dla klientów z holu,</w:t>
      </w:r>
      <w:r w:rsidR="00BE6EDB" w:rsidRPr="00F53B64">
        <w:t xml:space="preserve"> </w:t>
      </w:r>
      <w:r w:rsidR="00DA19E7" w:rsidRPr="00F53B64">
        <w:t>pomieszczenie kuchenne do przygotowywania posiłków oraz pomieszczenie palarni.</w:t>
      </w:r>
    </w:p>
    <w:p w:rsidR="00DA19E7" w:rsidRPr="0098678C" w:rsidRDefault="00DA19E7" w:rsidP="0098678C">
      <w:pPr>
        <w:pStyle w:val="Tekst"/>
        <w:rPr>
          <w:b/>
        </w:rPr>
      </w:pPr>
      <w:r w:rsidRPr="0098678C">
        <w:rPr>
          <w:b/>
        </w:rPr>
        <w:t>A.3. Sala narad Rady Gminy i biuro Rady Gminy</w:t>
      </w:r>
    </w:p>
    <w:p w:rsidR="00DA19E7" w:rsidRPr="00F53B64" w:rsidRDefault="00DA19E7" w:rsidP="0098678C">
      <w:pPr>
        <w:pStyle w:val="Tekst"/>
      </w:pPr>
      <w:r w:rsidRPr="00F53B64">
        <w:t>Sala narad Rady Gminy - zlokalizowana na parterze budynku sala w bezpośrednim</w:t>
      </w:r>
      <w:r w:rsidR="00BE6EDB" w:rsidRPr="00F53B64">
        <w:t xml:space="preserve"> </w:t>
      </w:r>
      <w:r w:rsidRPr="00F53B64">
        <w:t>sąsiedztwie biura Rady Gminy i Sali obrad Rady Gminy, dostępna z hallu poprzez</w:t>
      </w:r>
      <w:r w:rsidR="00BE6EDB" w:rsidRPr="00F53B64">
        <w:t xml:space="preserve"> </w:t>
      </w:r>
      <w:r w:rsidRPr="00F53B64">
        <w:t>wydzielone zamykane foyer wykorzystywane jako szatnia. Należy zapewnić dostęp do</w:t>
      </w:r>
      <w:r w:rsidR="00BE6EDB" w:rsidRPr="00F53B64">
        <w:t xml:space="preserve"> </w:t>
      </w:r>
      <w:r w:rsidRPr="00F53B64">
        <w:t>wydzielonego aneksu kuchennego przy Sali narad. Sala narad Rady Gminy ma pełnić</w:t>
      </w:r>
      <w:r w:rsidR="00BE6EDB" w:rsidRPr="00F53B64">
        <w:t xml:space="preserve"> </w:t>
      </w:r>
      <w:r w:rsidRPr="00F53B64">
        <w:t>funkcje: konferencyjną, szkoleniową itp.</w:t>
      </w:r>
    </w:p>
    <w:p w:rsidR="00DA19E7" w:rsidRPr="0098678C" w:rsidRDefault="00DA19E7" w:rsidP="0098678C">
      <w:pPr>
        <w:pStyle w:val="Tekst"/>
        <w:rPr>
          <w:b/>
        </w:rPr>
      </w:pPr>
      <w:r w:rsidRPr="0098678C">
        <w:rPr>
          <w:b/>
        </w:rPr>
        <w:t>A.4. Pokój przyjęć interesantów</w:t>
      </w:r>
    </w:p>
    <w:p w:rsidR="00DA19E7" w:rsidRPr="00F53B64" w:rsidRDefault="00DA19E7" w:rsidP="0098678C">
      <w:pPr>
        <w:pStyle w:val="Tekst"/>
      </w:pPr>
      <w:r w:rsidRPr="00F53B64">
        <w:t>Przynajmniej jedno oddzielne pomieszczenie pełniące funkcję pokoju spotkań klientów z</w:t>
      </w:r>
      <w:r w:rsidR="00BE6EDB" w:rsidRPr="00F53B64">
        <w:t xml:space="preserve"> </w:t>
      </w:r>
      <w:r w:rsidRPr="00F53B64">
        <w:t>pracownikami wyposażone w 2 stoły i krzesła (z możliwością połączenia ich w jeden stół</w:t>
      </w:r>
      <w:r w:rsidR="00BE6EDB" w:rsidRPr="00F53B64">
        <w:t xml:space="preserve"> </w:t>
      </w:r>
      <w:r w:rsidRPr="00F53B64">
        <w:t>konferencyjny), oraz gniazda komputerowe.</w:t>
      </w:r>
    </w:p>
    <w:p w:rsidR="004E42F6" w:rsidRPr="00F53B64" w:rsidRDefault="004E42F6" w:rsidP="00A740A6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</w:rPr>
      </w:pPr>
    </w:p>
    <w:p w:rsidR="00DA19E7" w:rsidRPr="00A740A6" w:rsidRDefault="00DA19E7" w:rsidP="00A740A6">
      <w:pPr>
        <w:pStyle w:val="Poziom3"/>
      </w:pPr>
      <w:bookmarkStart w:id="11" w:name="_Toc448820312"/>
      <w:r w:rsidRPr="00A740A6">
        <w:t>Strefa powierzchni technicznych i pomocniczych.</w:t>
      </w:r>
      <w:bookmarkEnd w:id="11"/>
    </w:p>
    <w:p w:rsidR="00DA19E7" w:rsidRPr="00F53B64" w:rsidRDefault="00DA19E7" w:rsidP="0098678C">
      <w:pPr>
        <w:pStyle w:val="Tekst"/>
      </w:pPr>
      <w:r w:rsidRPr="00F53B64">
        <w:t xml:space="preserve">Wstępnie ustala się, że będą je stanowić pomieszczenia zlokalizowane </w:t>
      </w:r>
      <w:r w:rsidR="00AA7649" w:rsidRPr="00F53B64">
        <w:t>na parterze</w:t>
      </w:r>
      <w:r w:rsidR="00A740A6" w:rsidRPr="00F53B64">
        <w:t>.</w:t>
      </w:r>
    </w:p>
    <w:p w:rsidR="009847F2" w:rsidRPr="00F53B64" w:rsidRDefault="00DA19E7" w:rsidP="0098678C">
      <w:pPr>
        <w:pStyle w:val="Tekst"/>
      </w:pPr>
      <w:r w:rsidRPr="00F53B64">
        <w:rPr>
          <w:b/>
        </w:rPr>
        <w:t>B.1. Archiwum</w:t>
      </w:r>
      <w:r w:rsidR="009847F2" w:rsidRPr="00F53B64">
        <w:t>.</w:t>
      </w:r>
    </w:p>
    <w:p w:rsidR="00DA19E7" w:rsidRPr="00F53B64" w:rsidRDefault="009847F2" w:rsidP="0098678C">
      <w:pPr>
        <w:pStyle w:val="Tekst"/>
      </w:pPr>
      <w:r w:rsidRPr="00F53B64">
        <w:t>P</w:t>
      </w:r>
      <w:r w:rsidR="00DA19E7" w:rsidRPr="00F53B64">
        <w:t>omieszczenie archiwisty, z miejscem do korzystania z dokumentacji</w:t>
      </w:r>
      <w:r w:rsidR="00BE6EDB" w:rsidRPr="00F53B64">
        <w:t xml:space="preserve"> </w:t>
      </w:r>
      <w:r w:rsidR="00EC696F">
        <w:t>(obok archiwum) i</w:t>
      </w:r>
      <w:r w:rsidR="00DA19E7" w:rsidRPr="00F53B64">
        <w:t xml:space="preserve"> magazyn należy</w:t>
      </w:r>
      <w:r w:rsidR="00E81B16" w:rsidRPr="00F53B64">
        <w:t xml:space="preserve"> </w:t>
      </w:r>
      <w:r w:rsidR="00DA19E7" w:rsidRPr="00F53B64">
        <w:t>zlokalizować zgodnie z warunkami technicznymi i innymi przepisami, dotyczącymi</w:t>
      </w:r>
      <w:r w:rsidR="00E81B16" w:rsidRPr="00F53B64">
        <w:t xml:space="preserve"> </w:t>
      </w:r>
      <w:r w:rsidR="00DA19E7" w:rsidRPr="00F53B64">
        <w:t>lokalizacji tego typu pomieszczeń.</w:t>
      </w:r>
    </w:p>
    <w:p w:rsidR="009847F2" w:rsidRPr="00F53B64" w:rsidRDefault="00DA19E7" w:rsidP="0098678C">
      <w:pPr>
        <w:pStyle w:val="Tekst"/>
      </w:pPr>
      <w:r w:rsidRPr="00F53B64">
        <w:rPr>
          <w:b/>
        </w:rPr>
        <w:t>B.2. Magazyny i podręczne archiwa</w:t>
      </w:r>
      <w:r w:rsidR="009847F2" w:rsidRPr="00F53B64">
        <w:t>.</w:t>
      </w:r>
    </w:p>
    <w:p w:rsidR="00DA19E7" w:rsidRPr="00F53B64" w:rsidRDefault="00DA19E7" w:rsidP="0098678C">
      <w:pPr>
        <w:pStyle w:val="Tekst"/>
      </w:pPr>
      <w:r w:rsidRPr="00F53B64">
        <w:t>należy lokalizować w sposób zapewniający</w:t>
      </w:r>
      <w:r w:rsidR="009847F2" w:rsidRPr="00F53B64">
        <w:t xml:space="preserve"> </w:t>
      </w:r>
      <w:r w:rsidRPr="00F53B64">
        <w:t xml:space="preserve">możliwie łatwy dostęp dla pracowników referatu, któremu są dedykowane. </w:t>
      </w:r>
    </w:p>
    <w:p w:rsidR="009847F2" w:rsidRPr="00F53B64" w:rsidRDefault="00DA19E7" w:rsidP="0098678C">
      <w:pPr>
        <w:pStyle w:val="Tekst"/>
        <w:rPr>
          <w:b/>
        </w:rPr>
      </w:pPr>
      <w:r w:rsidRPr="00F53B64">
        <w:rPr>
          <w:b/>
        </w:rPr>
        <w:t>B.3.</w:t>
      </w:r>
      <w:r w:rsidR="009847F2" w:rsidRPr="00F53B64">
        <w:rPr>
          <w:b/>
        </w:rPr>
        <w:t xml:space="preserve"> Pomieszczenie gospodarcze.</w:t>
      </w:r>
    </w:p>
    <w:p w:rsidR="001F2320" w:rsidRPr="00F53B64" w:rsidRDefault="00DA19E7" w:rsidP="0098678C">
      <w:pPr>
        <w:pStyle w:val="Tekst"/>
      </w:pPr>
      <w:r w:rsidRPr="00F53B64">
        <w:t xml:space="preserve">Należy zapewnić </w:t>
      </w:r>
      <w:r w:rsidR="001F2320" w:rsidRPr="00F53B64">
        <w:t>pomieszczenie gospodarcze z</w:t>
      </w:r>
      <w:r w:rsidR="004E42F6" w:rsidRPr="00F53B64">
        <w:t>e</w:t>
      </w:r>
      <w:r w:rsidR="001F2320" w:rsidRPr="00F53B64">
        <w:t xml:space="preserve"> sprzętem i środkami niezbędnymi</w:t>
      </w:r>
      <w:r w:rsidR="00BE6EDB" w:rsidRPr="00F53B64">
        <w:t xml:space="preserve"> </w:t>
      </w:r>
      <w:r w:rsidR="001F2320" w:rsidRPr="00F53B64">
        <w:t>do utrzymania czystości w budynku oraz w niezbędnym zakresie pomieszczenie</w:t>
      </w:r>
      <w:r w:rsidR="009847F2" w:rsidRPr="00F53B64">
        <w:t xml:space="preserve"> </w:t>
      </w:r>
      <w:r w:rsidR="001F2320" w:rsidRPr="00F53B64">
        <w:t>socjalne z zapleczem sanitarnym dla pracowników obsługi technicznej</w:t>
      </w:r>
    </w:p>
    <w:p w:rsidR="001F2320" w:rsidRPr="00F53B64" w:rsidRDefault="001F2320" w:rsidP="0098678C">
      <w:pPr>
        <w:pStyle w:val="Tekst"/>
        <w:rPr>
          <w:b/>
        </w:rPr>
      </w:pPr>
      <w:r w:rsidRPr="00F53B64">
        <w:rPr>
          <w:b/>
        </w:rPr>
        <w:t>B.4. Węzeł cieplny</w:t>
      </w:r>
      <w:r w:rsidR="009847F2" w:rsidRPr="00F53B64">
        <w:rPr>
          <w:b/>
        </w:rPr>
        <w:t>.</w:t>
      </w:r>
    </w:p>
    <w:p w:rsidR="001F2320" w:rsidRPr="00F53B64" w:rsidRDefault="001F2320" w:rsidP="0098678C">
      <w:pPr>
        <w:pStyle w:val="Tekst"/>
      </w:pPr>
      <w:r w:rsidRPr="00F53B64">
        <w:t>Węzeł cieplny należy zlokalizować zgodnie z warunkami technicznymi i innymi</w:t>
      </w:r>
      <w:r w:rsidR="00386553" w:rsidRPr="00F53B64">
        <w:t xml:space="preserve"> </w:t>
      </w:r>
      <w:r w:rsidRPr="00F53B64">
        <w:t>przepisami, dotyczącymi lokalizacji tego typu pomieszczeń.</w:t>
      </w:r>
    </w:p>
    <w:p w:rsidR="001F2320" w:rsidRPr="00F53B64" w:rsidRDefault="001F2320" w:rsidP="0098678C">
      <w:pPr>
        <w:pStyle w:val="Tekst"/>
        <w:rPr>
          <w:b/>
        </w:rPr>
      </w:pPr>
      <w:r w:rsidRPr="00F53B64">
        <w:rPr>
          <w:b/>
        </w:rPr>
        <w:t>B.5. Pomieszczenie serwera</w:t>
      </w:r>
      <w:r w:rsidR="009847F2" w:rsidRPr="00F53B64">
        <w:rPr>
          <w:b/>
        </w:rPr>
        <w:t>.</w:t>
      </w:r>
    </w:p>
    <w:p w:rsidR="00AA2E07" w:rsidRPr="00F53B64" w:rsidRDefault="001F2320" w:rsidP="0098678C">
      <w:pPr>
        <w:pStyle w:val="Tekst"/>
      </w:pPr>
      <w:r w:rsidRPr="00F53B64">
        <w:t>Lokalizacja serwerowni w centralnej części budynku. Pomieszczenie klimatyzowane</w:t>
      </w:r>
      <w:r w:rsidR="00386553" w:rsidRPr="00F53B64">
        <w:t xml:space="preserve"> </w:t>
      </w:r>
      <w:r w:rsidRPr="00F53B64">
        <w:t>niezależnie od budynkowego systemu klimatyzacji (stała temperatura ok. 17oC</w:t>
      </w:r>
      <w:r w:rsidR="00386553" w:rsidRPr="00F53B64">
        <w:t xml:space="preserve"> </w:t>
      </w:r>
      <w:r w:rsidRPr="00F53B64">
        <w:t>niezależnie od warunków atmosferycznych) z wyposażonym w PEL stanowiskiem pracy</w:t>
      </w:r>
      <w:r w:rsidR="00386553" w:rsidRPr="00F53B64">
        <w:t xml:space="preserve"> </w:t>
      </w:r>
      <w:r w:rsidRPr="00F53B64">
        <w:t>oraz osobną strefą kontroli dostępu. W serwerowni powinien być umieszczony</w:t>
      </w:r>
      <w:r w:rsidR="00386553" w:rsidRPr="00F53B64">
        <w:t xml:space="preserve"> </w:t>
      </w:r>
      <w:r w:rsidRPr="00F53B64">
        <w:lastRenderedPageBreak/>
        <w:t>budynkowy punkt dystrybucyjny z centrala telefoniczną, centrala systemu sygnalizacji p.poż. oraz alarmowa. W bezpośrednim sąsiedztwie pomieszczenia serwera usytuować</w:t>
      </w:r>
      <w:r w:rsidR="00386553" w:rsidRPr="00F53B64">
        <w:t xml:space="preserve"> </w:t>
      </w:r>
      <w:r w:rsidRPr="00F53B64">
        <w:t>magazyn podręczny rezerwowego sprzętu informatycznego (drukarki, komputery itp.).</w:t>
      </w:r>
      <w:r w:rsidR="00AA2E07" w:rsidRPr="00F53B64">
        <w:t xml:space="preserve"> Zasilanie serwerowni niezależne od zasilania urzędu z zasilaniem awaryjnym</w:t>
      </w:r>
      <w:r w:rsidR="00386553" w:rsidRPr="00F53B64">
        <w:t xml:space="preserve"> </w:t>
      </w:r>
      <w:r w:rsidR="00AA2E07" w:rsidRPr="00F53B64">
        <w:t>(generator).</w:t>
      </w:r>
    </w:p>
    <w:p w:rsidR="00AA2E07" w:rsidRPr="00F53B64" w:rsidRDefault="00AA2E07" w:rsidP="0098678C">
      <w:pPr>
        <w:pStyle w:val="Tekst"/>
        <w:rPr>
          <w:b/>
        </w:rPr>
      </w:pPr>
      <w:r w:rsidRPr="00F53B64">
        <w:rPr>
          <w:b/>
        </w:rPr>
        <w:t>B.6. Pomieszczenie socjalne przy pomieszczeniach biurowych</w:t>
      </w:r>
      <w:r w:rsidR="009847F2" w:rsidRPr="00F53B64">
        <w:rPr>
          <w:b/>
        </w:rPr>
        <w:t>.</w:t>
      </w:r>
    </w:p>
    <w:p w:rsidR="00AA2E07" w:rsidRPr="00F53B64" w:rsidRDefault="00AA2E07" w:rsidP="0098678C">
      <w:pPr>
        <w:pStyle w:val="Tekst"/>
      </w:pPr>
      <w:r w:rsidRPr="00F53B64">
        <w:t xml:space="preserve">Należy przewidzieć jedno pomieszczenie zlokalizowanym na kondygnacji </w:t>
      </w:r>
      <w:r w:rsidR="00AD3133">
        <w:t xml:space="preserve">                      </w:t>
      </w:r>
      <w:r w:rsidRPr="00F53B64">
        <w:t>z</w:t>
      </w:r>
      <w:r w:rsidR="00386553" w:rsidRPr="00F53B64">
        <w:t xml:space="preserve"> </w:t>
      </w:r>
      <w:r w:rsidRPr="00F53B64">
        <w:t>pomieszczeniami biurowymi (za wyjątkiem parteru), wyposażonym w zabudowę</w:t>
      </w:r>
      <w:r w:rsidR="00386553" w:rsidRPr="00F53B64">
        <w:t xml:space="preserve"> </w:t>
      </w:r>
      <w:r w:rsidRPr="00F53B64">
        <w:t>kuchenną, lodówkę, kuchenkę mikrofalową, zlewozmywak oraz miejsce do spożywania</w:t>
      </w:r>
      <w:r w:rsidR="00386553" w:rsidRPr="00F53B64">
        <w:t xml:space="preserve"> </w:t>
      </w:r>
      <w:r w:rsidRPr="00F53B64">
        <w:t>posiłków dla 4 ÷ 6 osób.</w:t>
      </w:r>
    </w:p>
    <w:p w:rsidR="00AA2E07" w:rsidRPr="00F53B64" w:rsidRDefault="00AA2E07" w:rsidP="0098678C">
      <w:pPr>
        <w:pStyle w:val="Tekst"/>
        <w:rPr>
          <w:b/>
        </w:rPr>
      </w:pPr>
      <w:r w:rsidRPr="00F53B64">
        <w:rPr>
          <w:b/>
        </w:rPr>
        <w:t>B.7. Sanitariaty</w:t>
      </w:r>
      <w:r w:rsidR="009847F2" w:rsidRPr="00F53B64">
        <w:rPr>
          <w:b/>
        </w:rPr>
        <w:t>.</w:t>
      </w:r>
    </w:p>
    <w:p w:rsidR="00AA2E07" w:rsidRPr="00F53B64" w:rsidRDefault="00AA2E07" w:rsidP="0098678C">
      <w:pPr>
        <w:pStyle w:val="Tekst"/>
      </w:pPr>
      <w:r w:rsidRPr="00F53B64">
        <w:t>Należy przewidzieć po jednym WC męskim i jednym WC damskim na każdej</w:t>
      </w:r>
      <w:r w:rsidR="00386553" w:rsidRPr="00F53B64">
        <w:t xml:space="preserve"> </w:t>
      </w:r>
      <w:r w:rsidRPr="00F53B64">
        <w:t>kondygnacji budynku, zgodnie ze stosownymi warunkami technicznymi, dodatkowo na</w:t>
      </w:r>
      <w:r w:rsidR="00386553" w:rsidRPr="00F53B64">
        <w:t xml:space="preserve"> </w:t>
      </w:r>
      <w:r w:rsidRPr="00F53B64">
        <w:t xml:space="preserve">parterze należy zaprojektować </w:t>
      </w:r>
      <w:proofErr w:type="spellStart"/>
      <w:r w:rsidRPr="00F53B64">
        <w:t>wc</w:t>
      </w:r>
      <w:proofErr w:type="spellEnd"/>
      <w:r w:rsidRPr="00F53B64">
        <w:t xml:space="preserve"> przystosowany dla osób niepełnosprawnych</w:t>
      </w:r>
      <w:r w:rsidR="00386553" w:rsidRPr="00F53B64">
        <w:t xml:space="preserve"> </w:t>
      </w:r>
      <w:r w:rsidRPr="00F53B64">
        <w:t xml:space="preserve">(sanitariaty na parterze opisano wcześniej w pkt. A2). Sanitariaty wyposażone </w:t>
      </w:r>
      <w:r w:rsidR="00AD3133">
        <w:t xml:space="preserve">            </w:t>
      </w:r>
      <w:r w:rsidRPr="00F53B64">
        <w:t>w</w:t>
      </w:r>
      <w:r w:rsidR="00386553" w:rsidRPr="00F53B64">
        <w:t xml:space="preserve"> </w:t>
      </w:r>
      <w:r w:rsidRPr="00F53B64">
        <w:t>armaturę i osprzęt umożliwiające oszczędność zużycia wody.</w:t>
      </w:r>
    </w:p>
    <w:p w:rsidR="00AA2E07" w:rsidRPr="00F53B64" w:rsidRDefault="00AA2E07" w:rsidP="0098678C">
      <w:pPr>
        <w:pStyle w:val="Tekst"/>
        <w:rPr>
          <w:b/>
        </w:rPr>
      </w:pPr>
      <w:r w:rsidRPr="00F53B64">
        <w:rPr>
          <w:b/>
        </w:rPr>
        <w:t>B.8. Garderoby</w:t>
      </w:r>
      <w:r w:rsidR="009847F2" w:rsidRPr="00F53B64">
        <w:rPr>
          <w:b/>
        </w:rPr>
        <w:t>.</w:t>
      </w:r>
    </w:p>
    <w:p w:rsidR="00AA2E07" w:rsidRDefault="00AA2E07" w:rsidP="0098678C">
      <w:pPr>
        <w:pStyle w:val="Tekst"/>
      </w:pPr>
      <w:r w:rsidRPr="00F53B64">
        <w:t>Na parterze garderoba (możliwa w formie odpowiedniej zamykanej szafy z drzwiami</w:t>
      </w:r>
      <w:r w:rsidR="00386553" w:rsidRPr="00F53B64">
        <w:t xml:space="preserve"> </w:t>
      </w:r>
      <w:r w:rsidRPr="00F53B64">
        <w:t>przesuwnymi) na potrzeby sali obrad oraz sali narad. Analogicznie należy przewidzieć</w:t>
      </w:r>
      <w:r w:rsidR="00386553" w:rsidRPr="00F53B64">
        <w:t xml:space="preserve"> </w:t>
      </w:r>
      <w:r w:rsidRPr="00F53B64">
        <w:t>taką szafę przy sekretariacie.</w:t>
      </w:r>
    </w:p>
    <w:p w:rsidR="00AA3039" w:rsidRPr="00AA3039" w:rsidRDefault="00AA3039" w:rsidP="0098678C">
      <w:pPr>
        <w:pStyle w:val="Tekst"/>
      </w:pPr>
    </w:p>
    <w:p w:rsidR="00AA2E07" w:rsidRPr="00A740A6" w:rsidRDefault="00AA2E07" w:rsidP="00A45031">
      <w:pPr>
        <w:pStyle w:val="Poziom3"/>
      </w:pPr>
      <w:bookmarkStart w:id="12" w:name="_Toc448820313"/>
      <w:r w:rsidRPr="00A740A6">
        <w:t>Strefa biurowa.</w:t>
      </w:r>
      <w:bookmarkEnd w:id="12"/>
    </w:p>
    <w:p w:rsidR="00AA2E07" w:rsidRPr="0098678C" w:rsidRDefault="00AA2E07" w:rsidP="0098678C">
      <w:pPr>
        <w:pStyle w:val="Tekst"/>
        <w:rPr>
          <w:b/>
        </w:rPr>
      </w:pPr>
      <w:r w:rsidRPr="0098678C">
        <w:rPr>
          <w:b/>
        </w:rPr>
        <w:t>C.1. Gabinety wójtów i sekretariat</w:t>
      </w:r>
      <w:r w:rsidR="009847F2" w:rsidRPr="0098678C">
        <w:rPr>
          <w:b/>
        </w:rPr>
        <w:t>.</w:t>
      </w:r>
    </w:p>
    <w:p w:rsidR="00AA2E07" w:rsidRPr="00F53B64" w:rsidRDefault="00AA2E07" w:rsidP="0098678C">
      <w:pPr>
        <w:pStyle w:val="Tekst"/>
      </w:pPr>
      <w:r w:rsidRPr="00F53B64">
        <w:t>Pomieszczenia zlokalizowane na parterze lub 1 piętrze , składające się z gabinetu wójta</w:t>
      </w:r>
      <w:r w:rsidR="00386553" w:rsidRPr="00F53B64">
        <w:t xml:space="preserve"> </w:t>
      </w:r>
      <w:r w:rsidRPr="00F53B64">
        <w:t>gminy z możliwością prowadzenia spotkań dla maksymalnie 10 osób oraz jego</w:t>
      </w:r>
      <w:r w:rsidR="00386553" w:rsidRPr="00F53B64">
        <w:t xml:space="preserve"> </w:t>
      </w:r>
      <w:r w:rsidRPr="00F53B64">
        <w:t>zastępcy, 1-osobowego sekretariatu z wydzieloną garderobą w formie szafy wnękowej i</w:t>
      </w:r>
      <w:r w:rsidR="00386553" w:rsidRPr="00F53B64">
        <w:t xml:space="preserve"> </w:t>
      </w:r>
      <w:r w:rsidRPr="00F53B64">
        <w:t>zamykanego aneksu kuchennego. Ponadto w sekretariacie należy przewidzieć miejsce</w:t>
      </w:r>
      <w:r w:rsidR="00386553" w:rsidRPr="00F53B64">
        <w:t xml:space="preserve"> </w:t>
      </w:r>
      <w:r w:rsidRPr="00F53B64">
        <w:t xml:space="preserve">na ustawienie małego stolika i 2-3 foteli dla interesantów. Pomieszczenie oznaczone </w:t>
      </w:r>
      <w:r w:rsidR="006C4C51">
        <w:t>3</w:t>
      </w:r>
      <w:r w:rsidR="00386553" w:rsidRPr="00F53B64">
        <w:t xml:space="preserve"> </w:t>
      </w:r>
      <w:r w:rsidRPr="00F53B64">
        <w:t>winno być zlokalizowane w sąsiedztwi</w:t>
      </w:r>
      <w:r w:rsidR="006C4C51">
        <w:t>e pomieszczenia oznaczonego 19</w:t>
      </w:r>
      <w:r w:rsidRPr="00F53B64">
        <w:t xml:space="preserve"> – danych</w:t>
      </w:r>
      <w:r w:rsidR="00386553" w:rsidRPr="00F53B64">
        <w:t xml:space="preserve"> </w:t>
      </w:r>
      <w:r w:rsidRPr="00F53B64">
        <w:t xml:space="preserve">osobowych i informacji niejawnych oraz najlepiej </w:t>
      </w:r>
      <w:r w:rsidR="00AD3133">
        <w:t xml:space="preserve">                </w:t>
      </w:r>
      <w:r w:rsidRPr="00F53B64">
        <w:t>w sąsiedztwie sekretariatu.</w:t>
      </w:r>
    </w:p>
    <w:p w:rsidR="00AA2E07" w:rsidRPr="00F53B64" w:rsidRDefault="00AA2E07" w:rsidP="0098678C">
      <w:pPr>
        <w:pStyle w:val="Tekst"/>
      </w:pPr>
      <w:r w:rsidRPr="00F53B64">
        <w:t>Pomieszczenie kancelarii tajnej nie powinno być zlokalizowana na parterze.</w:t>
      </w:r>
    </w:p>
    <w:p w:rsidR="00AA2E07" w:rsidRPr="0098678C" w:rsidRDefault="00AA2E07" w:rsidP="0098678C">
      <w:pPr>
        <w:pStyle w:val="Tekst"/>
        <w:rPr>
          <w:b/>
        </w:rPr>
      </w:pPr>
      <w:r w:rsidRPr="0098678C">
        <w:rPr>
          <w:b/>
        </w:rPr>
        <w:t>C.2. Pomieszczenia biurowe</w:t>
      </w:r>
      <w:r w:rsidR="009847F2" w:rsidRPr="0098678C">
        <w:rPr>
          <w:b/>
        </w:rPr>
        <w:t>.</w:t>
      </w:r>
    </w:p>
    <w:p w:rsidR="006B038A" w:rsidRPr="00F53B64" w:rsidRDefault="00AA2E07" w:rsidP="0098678C">
      <w:pPr>
        <w:pStyle w:val="Tekst"/>
      </w:pPr>
      <w:r w:rsidRPr="00F53B64">
        <w:t>Pokoje 2÷3 osobowe. Pokoje skarbnika urzędu, sekretarza urzędu oraz kierowników</w:t>
      </w:r>
      <w:r w:rsidR="00386553" w:rsidRPr="00F53B64">
        <w:t xml:space="preserve"> </w:t>
      </w:r>
      <w:r w:rsidRPr="00F53B64">
        <w:t>referatów należy przewidzieć jako osobne pomieszczenia.</w:t>
      </w:r>
      <w:r w:rsidR="006B038A" w:rsidRPr="00F53B64">
        <w:t xml:space="preserve"> </w:t>
      </w:r>
    </w:p>
    <w:p w:rsidR="004E42F6" w:rsidRPr="00F53B64" w:rsidRDefault="004E42F6" w:rsidP="00A740A6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</w:rPr>
      </w:pPr>
    </w:p>
    <w:p w:rsidR="006B038A" w:rsidRPr="00A45031" w:rsidRDefault="006B038A" w:rsidP="00A45031">
      <w:pPr>
        <w:pStyle w:val="Poziom3"/>
      </w:pPr>
      <w:bookmarkStart w:id="13" w:name="_Toc448820314"/>
      <w:r w:rsidRPr="00A45031">
        <w:t>Zespół pomieszczeń Gminnego Ośrodka Pomocy Społecznej.</w:t>
      </w:r>
      <w:bookmarkEnd w:id="13"/>
    </w:p>
    <w:p w:rsidR="006B038A" w:rsidRPr="00F53B64" w:rsidRDefault="006B038A" w:rsidP="0098678C">
      <w:pPr>
        <w:pStyle w:val="Tekst"/>
      </w:pPr>
      <w:r w:rsidRPr="00F53B64">
        <w:t>Usytuowany na parterze</w:t>
      </w:r>
      <w:r w:rsidR="00E81B16" w:rsidRPr="00F53B64">
        <w:t xml:space="preserve"> </w:t>
      </w:r>
    </w:p>
    <w:p w:rsidR="00DB2D93" w:rsidRPr="00F53B64" w:rsidRDefault="00DB2D93" w:rsidP="00A740A6">
      <w:pPr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6B038A" w:rsidRPr="00A45031" w:rsidRDefault="006B038A" w:rsidP="00A45031">
      <w:pPr>
        <w:pStyle w:val="Poziom3"/>
      </w:pPr>
      <w:bookmarkStart w:id="14" w:name="_Toc448820315"/>
      <w:r w:rsidRPr="00A45031">
        <w:t>Oddział</w:t>
      </w:r>
      <w:r w:rsidR="00E81B16" w:rsidRPr="00A45031">
        <w:t xml:space="preserve"> </w:t>
      </w:r>
      <w:r w:rsidRPr="00A45031">
        <w:t>wentylacji mechanicznej.</w:t>
      </w:r>
      <w:bookmarkEnd w:id="14"/>
    </w:p>
    <w:p w:rsidR="00DB2D93" w:rsidRPr="00F53B64" w:rsidRDefault="00DB2D93" w:rsidP="00A740A6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</w:rPr>
      </w:pPr>
    </w:p>
    <w:p w:rsidR="006B038A" w:rsidRPr="00A45031" w:rsidRDefault="006B038A" w:rsidP="00A45031">
      <w:pPr>
        <w:pStyle w:val="Poziom3"/>
      </w:pPr>
      <w:bookmarkStart w:id="15" w:name="_Toc448820316"/>
      <w:r w:rsidRPr="00A45031">
        <w:t>Rezerwa lokalowa</w:t>
      </w:r>
      <w:bookmarkEnd w:id="15"/>
    </w:p>
    <w:p w:rsidR="006B038A" w:rsidRDefault="006B038A" w:rsidP="0098678C">
      <w:pPr>
        <w:pStyle w:val="Tekst"/>
      </w:pPr>
      <w:r w:rsidRPr="00F53B64">
        <w:t>Przewiduje się rezerwę lokalową w ilości 4 pomieszczeń po 12m2 każdy oraz</w:t>
      </w:r>
      <w:r w:rsidR="00386553" w:rsidRPr="00F53B64">
        <w:t xml:space="preserve"> </w:t>
      </w:r>
      <w:r w:rsidRPr="00F53B64">
        <w:t>pomieszczenie o powierzchni 24m2, które obsługiwane</w:t>
      </w:r>
      <w:r w:rsidR="00386553" w:rsidRPr="00F53B64">
        <w:t xml:space="preserve"> </w:t>
      </w:r>
      <w:r w:rsidRPr="00F53B64">
        <w:t>będą przez ogólną komunikację wewnętrzna i ogólnodostępny węzeł sanitarny</w:t>
      </w:r>
      <w:r w:rsidR="00C34C4D">
        <w:t>.</w:t>
      </w:r>
    </w:p>
    <w:p w:rsidR="00C34C4D" w:rsidRPr="00F53B64" w:rsidRDefault="00C34C4D" w:rsidP="0098678C">
      <w:pPr>
        <w:pStyle w:val="Tekst"/>
      </w:pPr>
    </w:p>
    <w:p w:rsidR="00DB2D93" w:rsidRPr="00F53B64" w:rsidRDefault="00DB2D93" w:rsidP="00A740A6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</w:rPr>
      </w:pPr>
    </w:p>
    <w:p w:rsidR="006B038A" w:rsidRPr="00A45031" w:rsidRDefault="006B038A" w:rsidP="00A45031">
      <w:pPr>
        <w:pStyle w:val="Poziom3"/>
      </w:pPr>
      <w:bookmarkStart w:id="16" w:name="_Toc448820317"/>
      <w:r w:rsidRPr="00A45031">
        <w:lastRenderedPageBreak/>
        <w:t>Wyposażenie w instalacje wewnętrzne</w:t>
      </w:r>
      <w:bookmarkEnd w:id="16"/>
    </w:p>
    <w:p w:rsidR="006B038A" w:rsidRPr="0098678C" w:rsidRDefault="006B038A" w:rsidP="0098678C">
      <w:pPr>
        <w:pStyle w:val="Tekst"/>
        <w:rPr>
          <w:b/>
        </w:rPr>
      </w:pPr>
      <w:r w:rsidRPr="0098678C">
        <w:rPr>
          <w:b/>
        </w:rPr>
        <w:t>G.1. Instalacja klimatyzacji i wentylacji mechanicznej:</w:t>
      </w:r>
    </w:p>
    <w:p w:rsidR="006B038A" w:rsidRPr="00F53B64" w:rsidRDefault="006B038A" w:rsidP="0098678C">
      <w:pPr>
        <w:pStyle w:val="Tekst"/>
      </w:pPr>
      <w:r w:rsidRPr="00F53B64">
        <w:t xml:space="preserve">Przewiduje się zastosowanie urządzeń wentylacji z możliwością klimatyzacji w </w:t>
      </w:r>
      <w:r w:rsidR="00386553" w:rsidRPr="00F53B64">
        <w:t>S</w:t>
      </w:r>
      <w:r w:rsidRPr="00F53B64">
        <w:t>ali</w:t>
      </w:r>
      <w:r w:rsidR="00386553" w:rsidRPr="00F53B64">
        <w:t xml:space="preserve"> </w:t>
      </w:r>
      <w:r w:rsidRPr="00F53B64">
        <w:t>obrad oraz w wybranych pomieszczeniach technicznych czy archiwalnych, jeżeli</w:t>
      </w:r>
      <w:r w:rsidR="00386553" w:rsidRPr="00F53B64">
        <w:t xml:space="preserve"> </w:t>
      </w:r>
      <w:r w:rsidRPr="00F53B64">
        <w:t>wymagają tego przepisy odrębne.</w:t>
      </w:r>
    </w:p>
    <w:p w:rsidR="006B038A" w:rsidRPr="0098678C" w:rsidRDefault="006B038A" w:rsidP="0098678C">
      <w:pPr>
        <w:pStyle w:val="Tekst"/>
        <w:rPr>
          <w:b/>
        </w:rPr>
      </w:pPr>
      <w:r w:rsidRPr="0098678C">
        <w:rPr>
          <w:b/>
        </w:rPr>
        <w:t>G.2. Instalacja alarmowa wraz z monitoringiem korytarzy wewnątrz budynku</w:t>
      </w:r>
      <w:r w:rsidR="009847F2" w:rsidRPr="00F53B64">
        <w:t xml:space="preserve"> </w:t>
      </w:r>
      <w:r w:rsidRPr="0098678C">
        <w:rPr>
          <w:b/>
        </w:rPr>
        <w:t>głównego</w:t>
      </w:r>
    </w:p>
    <w:p w:rsidR="006B038A" w:rsidRPr="0098678C" w:rsidRDefault="006B038A" w:rsidP="0098678C">
      <w:pPr>
        <w:pStyle w:val="Tekst"/>
        <w:rPr>
          <w:b/>
        </w:rPr>
      </w:pPr>
      <w:r w:rsidRPr="0098678C">
        <w:rPr>
          <w:b/>
        </w:rPr>
        <w:t>G.3. Instalacje</w:t>
      </w:r>
    </w:p>
    <w:p w:rsidR="006B038A" w:rsidRPr="00F53B64" w:rsidRDefault="006B038A" w:rsidP="0098678C">
      <w:pPr>
        <w:pStyle w:val="Tekst"/>
      </w:pPr>
      <w:r w:rsidRPr="00F53B64">
        <w:t>a)</w:t>
      </w:r>
      <w:r w:rsidR="009847F2" w:rsidRPr="00F53B64">
        <w:t xml:space="preserve"> </w:t>
      </w:r>
      <w:r w:rsidRPr="00F53B64">
        <w:t>wodno – kanalizacyjna wraz z przyłączami,</w:t>
      </w:r>
    </w:p>
    <w:p w:rsidR="006B038A" w:rsidRPr="00F53B64" w:rsidRDefault="006B038A" w:rsidP="0098678C">
      <w:pPr>
        <w:pStyle w:val="Tekst"/>
      </w:pPr>
      <w:r w:rsidRPr="00F53B64">
        <w:t>b) centralnego ogrzewania zlokalizowanego w granicach inwestycji,</w:t>
      </w:r>
    </w:p>
    <w:p w:rsidR="006B038A" w:rsidRPr="00F53B64" w:rsidRDefault="006B038A" w:rsidP="0098678C">
      <w:pPr>
        <w:pStyle w:val="Tekst"/>
      </w:pPr>
      <w:r w:rsidRPr="00F53B64">
        <w:t>c) elektryczna wraz z rozdzielnią elektryczną,</w:t>
      </w:r>
    </w:p>
    <w:p w:rsidR="006B038A" w:rsidRPr="00F53B64" w:rsidRDefault="006B038A" w:rsidP="0098678C">
      <w:pPr>
        <w:pStyle w:val="Tekst"/>
      </w:pPr>
      <w:r w:rsidRPr="00F53B64">
        <w:t>d) kanalizacji deszczowej – w razie potrzeby wraz z przyłączami.</w:t>
      </w:r>
    </w:p>
    <w:p w:rsidR="006B038A" w:rsidRPr="0098678C" w:rsidRDefault="006B038A" w:rsidP="0098678C">
      <w:pPr>
        <w:pStyle w:val="Tekst"/>
        <w:rPr>
          <w:b/>
        </w:rPr>
      </w:pPr>
      <w:r w:rsidRPr="0098678C">
        <w:rPr>
          <w:b/>
        </w:rPr>
        <w:t xml:space="preserve">G.4. Instalacja sygnalizacji p. </w:t>
      </w:r>
      <w:proofErr w:type="spellStart"/>
      <w:r w:rsidRPr="0098678C">
        <w:rPr>
          <w:b/>
        </w:rPr>
        <w:t>poż</w:t>
      </w:r>
      <w:proofErr w:type="spellEnd"/>
      <w:r w:rsidRPr="0098678C">
        <w:rPr>
          <w:b/>
        </w:rPr>
        <w:t>.</w:t>
      </w:r>
    </w:p>
    <w:p w:rsidR="006B038A" w:rsidRDefault="006B038A" w:rsidP="0098678C">
      <w:pPr>
        <w:pStyle w:val="Tekst"/>
        <w:rPr>
          <w:b/>
        </w:rPr>
      </w:pPr>
      <w:r w:rsidRPr="0098678C">
        <w:rPr>
          <w:b/>
        </w:rPr>
        <w:t>G.5. Instalacje nisko</w:t>
      </w:r>
      <w:r w:rsidR="00E81B16" w:rsidRPr="0098678C">
        <w:rPr>
          <w:b/>
        </w:rPr>
        <w:t xml:space="preserve"> </w:t>
      </w:r>
      <w:r w:rsidRPr="0098678C">
        <w:rPr>
          <w:b/>
        </w:rPr>
        <w:t>prądowe wraz z instalacją telefoniczną</w:t>
      </w:r>
    </w:p>
    <w:p w:rsidR="00AA3039" w:rsidRPr="00AA3039" w:rsidRDefault="00AA3039" w:rsidP="0098678C">
      <w:pPr>
        <w:pStyle w:val="Tekst"/>
        <w:rPr>
          <w:b/>
        </w:rPr>
      </w:pPr>
    </w:p>
    <w:p w:rsidR="006B038A" w:rsidRPr="00A45031" w:rsidRDefault="006B038A" w:rsidP="00A45031">
      <w:pPr>
        <w:pStyle w:val="Poziom3"/>
      </w:pPr>
      <w:bookmarkStart w:id="17" w:name="_Toc448820318"/>
      <w:r w:rsidRPr="00A45031">
        <w:t>Wymagania budowlano-techniczne pomieszczeń podlegających ochronie</w:t>
      </w:r>
      <w:bookmarkEnd w:id="17"/>
    </w:p>
    <w:p w:rsidR="006B038A" w:rsidRPr="0098678C" w:rsidRDefault="006B038A" w:rsidP="0098678C">
      <w:pPr>
        <w:pStyle w:val="Tekst"/>
        <w:rPr>
          <w:b/>
        </w:rPr>
      </w:pPr>
      <w:r w:rsidRPr="0098678C">
        <w:rPr>
          <w:b/>
        </w:rPr>
        <w:t>H.1. Parametry techniczne pomieszczenia archiwum:</w:t>
      </w:r>
    </w:p>
    <w:p w:rsidR="00F86D88" w:rsidRPr="00F53B64" w:rsidRDefault="006B038A" w:rsidP="0098678C">
      <w:pPr>
        <w:pStyle w:val="Tekst"/>
      </w:pPr>
      <w:r w:rsidRPr="00F53B64">
        <w:t>1)</w:t>
      </w:r>
      <w:r w:rsidR="00F86D88" w:rsidRPr="00F53B64">
        <w:t xml:space="preserve"> pomieszczenie powinno być wentylowane, z zapewnieniem odpowiedniej</w:t>
      </w:r>
      <w:r w:rsidR="00386553" w:rsidRPr="00F53B64">
        <w:t xml:space="preserve"> </w:t>
      </w:r>
      <w:r w:rsidR="00F86D88" w:rsidRPr="00F53B64">
        <w:t>temperatury i wilgotności,</w:t>
      </w:r>
    </w:p>
    <w:p w:rsidR="00F86D88" w:rsidRPr="00F53B64" w:rsidRDefault="00F86D88" w:rsidP="0098678C">
      <w:pPr>
        <w:pStyle w:val="Tekst"/>
      </w:pPr>
      <w:r w:rsidRPr="00F53B64">
        <w:t>2) wyposażenie - ognioodporne drzwi oraz pożarowa instalacja sygnalizacyjno</w:t>
      </w:r>
      <w:r w:rsidR="008972B1">
        <w:t>-</w:t>
      </w:r>
      <w:r w:rsidR="00E81B16" w:rsidRPr="00F53B64">
        <w:t xml:space="preserve"> </w:t>
      </w:r>
      <w:r w:rsidRPr="00F53B64">
        <w:t>alarmowa,</w:t>
      </w:r>
      <w:r w:rsidR="00386553" w:rsidRPr="00F53B64">
        <w:t xml:space="preserve"> </w:t>
      </w:r>
      <w:r w:rsidRPr="00F53B64">
        <w:t>zabezpieczenie przed włamaniem za pomocą instalacji</w:t>
      </w:r>
      <w:r w:rsidR="00386553" w:rsidRPr="00F53B64">
        <w:t xml:space="preserve"> </w:t>
      </w:r>
      <w:r w:rsidRPr="00F53B64">
        <w:t>antywłamaniowej,</w:t>
      </w:r>
    </w:p>
    <w:p w:rsidR="00F86D88" w:rsidRPr="00F53B64" w:rsidRDefault="00F86D88" w:rsidP="0098678C">
      <w:pPr>
        <w:pStyle w:val="Tekst"/>
      </w:pPr>
      <w:r w:rsidRPr="00F53B64">
        <w:t>3) w obrębie pomieszczenia nie powinny występować instalacje wodno</w:t>
      </w:r>
      <w:r w:rsidR="00C636C8" w:rsidRPr="00F53B64">
        <w:t>-</w:t>
      </w:r>
      <w:r w:rsidR="00DB2D93" w:rsidRPr="00F53B64">
        <w:t xml:space="preserve"> </w:t>
      </w:r>
      <w:r w:rsidRPr="00F53B64">
        <w:t>kanalizacyjne,</w:t>
      </w:r>
    </w:p>
    <w:p w:rsidR="00F86D88" w:rsidRPr="00F53B64" w:rsidRDefault="00F86D88" w:rsidP="0098678C">
      <w:pPr>
        <w:pStyle w:val="Tekst"/>
      </w:pPr>
      <w:r w:rsidRPr="00F53B64">
        <w:t>4) maksymalne natężenie światła nie może przekraczać 200 luksów,</w:t>
      </w:r>
    </w:p>
    <w:p w:rsidR="00F86D88" w:rsidRPr="00F53B64" w:rsidRDefault="00F86D88" w:rsidP="0098678C">
      <w:pPr>
        <w:pStyle w:val="Tekst"/>
      </w:pPr>
      <w:r w:rsidRPr="00F53B64">
        <w:t>5) należy eliminować światło słoneczne, stosując zasłony, żaluzje, szyby lub folie</w:t>
      </w:r>
      <w:r w:rsidR="00386553" w:rsidRPr="00F53B64">
        <w:t xml:space="preserve"> </w:t>
      </w:r>
      <w:r w:rsidRPr="00F53B64">
        <w:t>chroniące przed promieniowaniem UV,</w:t>
      </w:r>
    </w:p>
    <w:p w:rsidR="00F86D88" w:rsidRPr="00F53B64" w:rsidRDefault="00F86D88" w:rsidP="0098678C">
      <w:pPr>
        <w:pStyle w:val="Tekst"/>
      </w:pPr>
      <w:r w:rsidRPr="00F53B64">
        <w:t>6) brak w pomieszczeniu jakichkolwiek instalacji: wodno-kanalizacyjnych.</w:t>
      </w:r>
    </w:p>
    <w:p w:rsidR="00F86D88" w:rsidRPr="0098678C" w:rsidRDefault="00F86D88" w:rsidP="0098678C">
      <w:pPr>
        <w:pStyle w:val="Tekst"/>
        <w:rPr>
          <w:b/>
        </w:rPr>
      </w:pPr>
      <w:r w:rsidRPr="0098678C">
        <w:rPr>
          <w:b/>
        </w:rPr>
        <w:t>H.2. Parametry techniczne pomieszczenia serwerowni</w:t>
      </w:r>
    </w:p>
    <w:p w:rsidR="00F86D88" w:rsidRPr="00F53B64" w:rsidRDefault="00F86D88" w:rsidP="0098678C">
      <w:pPr>
        <w:pStyle w:val="Tekst"/>
      </w:pPr>
      <w:r w:rsidRPr="00F53B64">
        <w:t>1) powierzchnia ok. 12-20 m˛ w zależności od wyposażenia,</w:t>
      </w:r>
    </w:p>
    <w:p w:rsidR="00F86D88" w:rsidRPr="00F53B64" w:rsidRDefault="00F86D88" w:rsidP="0098678C">
      <w:pPr>
        <w:pStyle w:val="Tekst"/>
      </w:pPr>
      <w:r w:rsidRPr="00F53B64">
        <w:t>2) wysokość nie mniejsza niż 2,4 m,</w:t>
      </w:r>
    </w:p>
    <w:p w:rsidR="00F86D88" w:rsidRPr="00F53B64" w:rsidRDefault="00F86D88" w:rsidP="0098678C">
      <w:pPr>
        <w:pStyle w:val="Tekst"/>
      </w:pPr>
      <w:r w:rsidRPr="00F53B64">
        <w:t>3) preferowany brak okien,</w:t>
      </w:r>
    </w:p>
    <w:p w:rsidR="00F86D88" w:rsidRPr="00F53B64" w:rsidRDefault="00F86D88" w:rsidP="0098678C">
      <w:pPr>
        <w:pStyle w:val="Tekst"/>
      </w:pPr>
      <w:r w:rsidRPr="00F53B64">
        <w:t>4) system sygnalizacji ochrony przeciwpożarowej, wyposażony w czujki</w:t>
      </w:r>
      <w:r w:rsidR="00386553" w:rsidRPr="00F53B64">
        <w:t xml:space="preserve"> </w:t>
      </w:r>
      <w:r w:rsidRPr="00F53B64">
        <w:t>wczesnego ostrzegania (czujki wykrywania tlenku węgla, dymu, temp. itp.),</w:t>
      </w:r>
    </w:p>
    <w:p w:rsidR="00F86D88" w:rsidRPr="00F53B64" w:rsidRDefault="00F86D88" w:rsidP="0098678C">
      <w:pPr>
        <w:pStyle w:val="Tekst"/>
      </w:pPr>
      <w:r w:rsidRPr="00F53B64">
        <w:t>5) wyposażenie w system/sprzęt do gaszenia urządzeń pracujących pod</w:t>
      </w:r>
      <w:r w:rsidR="00386553" w:rsidRPr="00F53B64">
        <w:t xml:space="preserve"> </w:t>
      </w:r>
      <w:r w:rsidRPr="00F53B64">
        <w:t>napięciem,</w:t>
      </w:r>
    </w:p>
    <w:p w:rsidR="00C636C8" w:rsidRPr="00F53B64" w:rsidRDefault="00F86D88" w:rsidP="0098678C">
      <w:pPr>
        <w:pStyle w:val="Tekst"/>
      </w:pPr>
      <w:r w:rsidRPr="00F53B64">
        <w:t xml:space="preserve">6) kontrola dostępu z alarmem, </w:t>
      </w:r>
    </w:p>
    <w:p w:rsidR="00F86D88" w:rsidRPr="00F53B64" w:rsidRDefault="00F86D88" w:rsidP="0098678C">
      <w:pPr>
        <w:pStyle w:val="Tekst"/>
      </w:pPr>
      <w:r w:rsidRPr="00F53B64">
        <w:t>7) system klimatyzacji o wydajności odpowiedniej do pomieszczenia oraz do</w:t>
      </w:r>
      <w:r w:rsidR="00F3082E" w:rsidRPr="00F53B64">
        <w:t xml:space="preserve"> </w:t>
      </w:r>
      <w:r w:rsidRPr="00F53B64">
        <w:t>wydzielanej mocy cieplnej urządzeń.</w:t>
      </w:r>
    </w:p>
    <w:p w:rsidR="00F86D88" w:rsidRPr="00F53B64" w:rsidRDefault="00F86D88" w:rsidP="0098678C">
      <w:pPr>
        <w:pStyle w:val="Tekst"/>
      </w:pPr>
      <w:r w:rsidRPr="00F53B64">
        <w:t>8) drzwi antywłamaniowe z dwoma zamkami patentowymi,</w:t>
      </w:r>
    </w:p>
    <w:p w:rsidR="00F86D88" w:rsidRDefault="00F86D88" w:rsidP="0098678C">
      <w:pPr>
        <w:pStyle w:val="Tekst"/>
      </w:pPr>
      <w:r w:rsidRPr="00F53B64">
        <w:t>9) sugerowany brak w pomieszczeniu jakichkolwiek instalacji: wodnokanalizacyjnych,</w:t>
      </w:r>
      <w:r w:rsidR="00F3082E" w:rsidRPr="00F53B64">
        <w:t xml:space="preserve"> </w:t>
      </w:r>
      <w:r w:rsidRPr="00F53B64">
        <w:t>centralnego ogrzewania, które mogą stwarzać zagrożenie dla</w:t>
      </w:r>
      <w:r w:rsidR="00F3082E" w:rsidRPr="00F53B64">
        <w:t xml:space="preserve"> </w:t>
      </w:r>
      <w:r w:rsidRPr="00F53B64">
        <w:t>systemów informatycznych.</w:t>
      </w:r>
    </w:p>
    <w:p w:rsidR="00C636C8" w:rsidRPr="00F53B64" w:rsidRDefault="00C636C8" w:rsidP="00A740A6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</w:rPr>
      </w:pPr>
    </w:p>
    <w:p w:rsidR="00F86D88" w:rsidRPr="009847F2" w:rsidRDefault="00F86D88" w:rsidP="00A45031">
      <w:pPr>
        <w:pStyle w:val="Poziom3"/>
      </w:pPr>
      <w:bookmarkStart w:id="18" w:name="_Toc448820319"/>
      <w:r w:rsidRPr="009847F2">
        <w:t>Wytyczne bezpieczeństwa dla budynku</w:t>
      </w:r>
      <w:bookmarkEnd w:id="18"/>
    </w:p>
    <w:p w:rsidR="00F86D88" w:rsidRDefault="00F86D88" w:rsidP="0098678C">
      <w:pPr>
        <w:pStyle w:val="Tekst"/>
        <w:rPr>
          <w:b/>
        </w:rPr>
      </w:pPr>
      <w:r w:rsidRPr="0098678C">
        <w:rPr>
          <w:b/>
        </w:rPr>
        <w:t>I.1. Instalacja p.poż. wewnątrz budynku.</w:t>
      </w:r>
    </w:p>
    <w:p w:rsidR="00C34C4D" w:rsidRPr="0098678C" w:rsidRDefault="00C34C4D" w:rsidP="0098678C">
      <w:pPr>
        <w:pStyle w:val="Tekst"/>
        <w:rPr>
          <w:b/>
        </w:rPr>
      </w:pPr>
    </w:p>
    <w:p w:rsidR="00C636C8" w:rsidRPr="00F53B64" w:rsidRDefault="00C636C8" w:rsidP="00A740A6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</w:rPr>
      </w:pPr>
    </w:p>
    <w:p w:rsidR="00F86D88" w:rsidRPr="009847F2" w:rsidRDefault="00F86D88" w:rsidP="009847F2">
      <w:pPr>
        <w:pStyle w:val="Poziom1"/>
        <w:jc w:val="both"/>
      </w:pPr>
      <w:bookmarkStart w:id="19" w:name="_Toc448820320"/>
      <w:r w:rsidRPr="009847F2">
        <w:lastRenderedPageBreak/>
        <w:t>Zakres Szczegółowego opracowania pracy konkursowej</w:t>
      </w:r>
      <w:r w:rsidR="00F3082E">
        <w:t xml:space="preserve"> </w:t>
      </w:r>
      <w:r w:rsidRPr="009847F2">
        <w:t>stanowiącego przedmiot udzielanego zamówienia z wolnej ręki</w:t>
      </w:r>
      <w:bookmarkEnd w:id="19"/>
      <w:r w:rsidR="00E81B16" w:rsidRPr="009847F2">
        <w:t xml:space="preserve"> </w:t>
      </w:r>
    </w:p>
    <w:p w:rsidR="00E81B16" w:rsidRPr="009847F2" w:rsidRDefault="00E81B16" w:rsidP="00A740A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847F2" w:rsidRPr="00AA3039" w:rsidRDefault="00F86D88" w:rsidP="009847F2">
      <w:pPr>
        <w:numPr>
          <w:ilvl w:val="0"/>
          <w:numId w:val="9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 xml:space="preserve">Wykonanie wielobranżowej dokumentacji projektowej obejmującej </w:t>
      </w:r>
      <w:r w:rsidR="008972B1">
        <w:rPr>
          <w:rFonts w:asciiTheme="minorHAnsi" w:hAnsiTheme="minorHAnsi" w:cs="Arial"/>
        </w:rPr>
        <w:t xml:space="preserve">                          </w:t>
      </w:r>
      <w:r w:rsidRPr="00AA3039">
        <w:rPr>
          <w:rFonts w:asciiTheme="minorHAnsi" w:hAnsiTheme="minorHAnsi" w:cs="Arial"/>
        </w:rPr>
        <w:t>w szczególności:</w:t>
      </w:r>
    </w:p>
    <w:p w:rsidR="009847F2" w:rsidRPr="00AA3039" w:rsidRDefault="00F86D88" w:rsidP="009847F2">
      <w:pPr>
        <w:numPr>
          <w:ilvl w:val="1"/>
          <w:numId w:val="9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projekt wstępny (PW) uwzględniający uwagi i sugestie Zamawiającego wniesione po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analizie koncepcji, która została nagrodzona w konkursie jednoetapowym, który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powinien obejmować w szczególności:</w:t>
      </w:r>
    </w:p>
    <w:p w:rsidR="009847F2" w:rsidRPr="00AA3039" w:rsidRDefault="00F86D88" w:rsidP="009847F2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przygotowanie materiałów wyjściowych do projektowania (w szczególności: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wykonanie badań geotechnicznych gruntu i wykonanie inwentaryzacji wszelkich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obiektów budowlanych i innych naniesień na działkach objętych projektem),</w:t>
      </w:r>
    </w:p>
    <w:p w:rsidR="009847F2" w:rsidRPr="00AA3039" w:rsidRDefault="00F86D88" w:rsidP="00A45031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plan sytuacyjny z zagospodarowaniem terenu w skali 1:500,</w:t>
      </w:r>
    </w:p>
    <w:p w:rsidR="009847F2" w:rsidRPr="00AA3039" w:rsidRDefault="009847F2" w:rsidP="00A45031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r</w:t>
      </w:r>
      <w:r w:rsidR="00F86D88" w:rsidRPr="00AA3039">
        <w:rPr>
          <w:rFonts w:asciiTheme="minorHAnsi" w:hAnsiTheme="minorHAnsi" w:cs="Arial"/>
        </w:rPr>
        <w:t xml:space="preserve">zuty wszystkich kondygnacji oraz dachu budynku z aranżacją wnętrz </w:t>
      </w:r>
      <w:r w:rsidR="008972B1">
        <w:rPr>
          <w:rFonts w:asciiTheme="minorHAnsi" w:hAnsiTheme="minorHAnsi" w:cs="Arial"/>
        </w:rPr>
        <w:t xml:space="preserve">             </w:t>
      </w:r>
      <w:r w:rsidR="00F86D88" w:rsidRPr="00AA3039">
        <w:rPr>
          <w:rFonts w:asciiTheme="minorHAnsi" w:hAnsiTheme="minorHAnsi" w:cs="Arial"/>
        </w:rPr>
        <w:t>i wyposażenia</w:t>
      </w:r>
      <w:r w:rsidR="00F3082E" w:rsidRPr="00AA3039">
        <w:rPr>
          <w:rFonts w:asciiTheme="minorHAnsi" w:hAnsiTheme="minorHAnsi" w:cs="Arial"/>
        </w:rPr>
        <w:t xml:space="preserve"> </w:t>
      </w:r>
      <w:r w:rsidR="00F86D88" w:rsidRPr="00AA3039">
        <w:rPr>
          <w:rFonts w:asciiTheme="minorHAnsi" w:hAnsiTheme="minorHAnsi" w:cs="Arial"/>
        </w:rPr>
        <w:t>uzgodnioną z Zamawiającym w skali 1:100,</w:t>
      </w:r>
    </w:p>
    <w:p w:rsidR="009847F2" w:rsidRPr="00AA3039" w:rsidRDefault="00F86D88" w:rsidP="00A45031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charakterystyczne przekroje budynku w skali 1:100,</w:t>
      </w:r>
    </w:p>
    <w:p w:rsidR="009847F2" w:rsidRPr="00AA3039" w:rsidRDefault="00F86D88" w:rsidP="00A45031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elewacje budynku z kolorystyką w skali 1:100,</w:t>
      </w:r>
    </w:p>
    <w:p w:rsidR="009847F2" w:rsidRPr="00AA3039" w:rsidRDefault="00F86D88" w:rsidP="00A45031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trójwymiarowe kolorowe wizualizacje pokazujące wszystkie elewacje budynku,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minimum cztery rysunki formatu A3,</w:t>
      </w:r>
    </w:p>
    <w:p w:rsidR="009847F2" w:rsidRPr="00AA3039" w:rsidRDefault="00F86D88" w:rsidP="00A45031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propozycje przyjętych rozwiązań instalacyjnych w formie opisowej,</w:t>
      </w:r>
    </w:p>
    <w:p w:rsidR="009847F2" w:rsidRPr="00AA3039" w:rsidRDefault="00F86D88" w:rsidP="00A45031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propozycje rozwiązań konstrukcyjno - materiałowych dotyczących elementów</w:t>
      </w:r>
      <w:r w:rsidR="009847F2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konstrukcji oraz materiałów wykończeniowych,</w:t>
      </w:r>
    </w:p>
    <w:p w:rsidR="009847F2" w:rsidRPr="00AA3039" w:rsidRDefault="00F86D88" w:rsidP="00A45031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wstępny preliminarz kosztów inwestycji uwzględniający przyjęte rozwiązania</w:t>
      </w:r>
      <w:r w:rsidR="009847F2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projektowe.</w:t>
      </w:r>
    </w:p>
    <w:p w:rsidR="00494B45" w:rsidRPr="00AA3039" w:rsidRDefault="00F86D88" w:rsidP="00494B45">
      <w:pPr>
        <w:numPr>
          <w:ilvl w:val="1"/>
          <w:numId w:val="9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wielobranżowy projekt budowlany (PB) w zakresie wymaganym do uzyskania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prawomocnego pozwolenia na budowę wraz z informacją dotyczącą bezpieczeństwa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i ochrony zdrowia BIOZ (w tym: przygotowanie wniosku </w:t>
      </w:r>
      <w:r w:rsidR="008972B1">
        <w:rPr>
          <w:rFonts w:asciiTheme="minorHAnsi" w:hAnsiTheme="minorHAnsi" w:cs="Arial"/>
        </w:rPr>
        <w:t xml:space="preserve">             </w:t>
      </w:r>
      <w:r w:rsidRPr="00AA3039">
        <w:rPr>
          <w:rFonts w:asciiTheme="minorHAnsi" w:hAnsiTheme="minorHAnsi" w:cs="Arial"/>
        </w:rPr>
        <w:t>o pozwolenie na budowę,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skompletowanie dokumentów niezbędnych do wystąpienia przez Zamawiającego do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właściwego organu z wnioskiem </w:t>
      </w:r>
      <w:r w:rsidR="008972B1">
        <w:rPr>
          <w:rFonts w:asciiTheme="minorHAnsi" w:hAnsiTheme="minorHAnsi" w:cs="Arial"/>
        </w:rPr>
        <w:t xml:space="preserve">                </w:t>
      </w:r>
      <w:r w:rsidRPr="00AA3039">
        <w:rPr>
          <w:rFonts w:asciiTheme="minorHAnsi" w:hAnsiTheme="minorHAnsi" w:cs="Arial"/>
        </w:rPr>
        <w:t>o wydanie decyzji o pozwoleniu na budowę);</w:t>
      </w:r>
    </w:p>
    <w:p w:rsidR="00F3082E" w:rsidRPr="00AA3039" w:rsidRDefault="00F86D88" w:rsidP="00494B45">
      <w:pPr>
        <w:numPr>
          <w:ilvl w:val="1"/>
          <w:numId w:val="9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projekt techniczny (PT) obejmujący dokumentację wykonawczą w zakresie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architektury, zagospodarowania terenu, aranżacji i wykończenia wnętrz, konstrukcji,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instalacji elektrycznych i sanitarnych obejmujący w szczególności</w:t>
      </w:r>
      <w:r w:rsidR="00494B45" w:rsidRPr="00AA3039">
        <w:rPr>
          <w:rFonts w:asciiTheme="minorHAnsi" w:hAnsiTheme="minorHAnsi" w:cs="Arial"/>
        </w:rPr>
        <w:t xml:space="preserve"> podłączenie</w:t>
      </w:r>
      <w:r w:rsidRPr="00AA3039">
        <w:rPr>
          <w:rFonts w:asciiTheme="minorHAnsi" w:hAnsiTheme="minorHAnsi" w:cs="Arial"/>
        </w:rPr>
        <w:t xml:space="preserve">: </w:t>
      </w:r>
    </w:p>
    <w:p w:rsidR="00F3082E" w:rsidRPr="00AA3039" w:rsidRDefault="00F86D88" w:rsidP="00494B45">
      <w:pPr>
        <w:autoSpaceDE w:val="0"/>
        <w:autoSpaceDN w:val="0"/>
        <w:adjustRightInd w:val="0"/>
        <w:ind w:left="568" w:firstLine="708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- do sieci cieplnej,</w:t>
      </w:r>
    </w:p>
    <w:p w:rsidR="00F86D88" w:rsidRPr="00AA3039" w:rsidRDefault="00F86D88" w:rsidP="00494B45">
      <w:pPr>
        <w:autoSpaceDE w:val="0"/>
        <w:autoSpaceDN w:val="0"/>
        <w:adjustRightInd w:val="0"/>
        <w:ind w:left="568" w:firstLine="708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- kanalizacji sanitarnej,</w:t>
      </w:r>
    </w:p>
    <w:p w:rsidR="00F86D88" w:rsidRPr="00AA3039" w:rsidRDefault="00F86D88" w:rsidP="00494B45">
      <w:pPr>
        <w:autoSpaceDE w:val="0"/>
        <w:autoSpaceDN w:val="0"/>
        <w:adjustRightInd w:val="0"/>
        <w:ind w:left="568" w:firstLine="708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- kanalizacji deszczowej,</w:t>
      </w:r>
    </w:p>
    <w:p w:rsidR="00F86D88" w:rsidRPr="00AA3039" w:rsidRDefault="00F86D88" w:rsidP="00494B45">
      <w:pPr>
        <w:autoSpaceDE w:val="0"/>
        <w:autoSpaceDN w:val="0"/>
        <w:adjustRightInd w:val="0"/>
        <w:ind w:left="568" w:firstLine="708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- energii elektrycznej,</w:t>
      </w:r>
    </w:p>
    <w:p w:rsidR="00494B45" w:rsidRPr="00AA3039" w:rsidRDefault="00F86D88" w:rsidP="00494B45">
      <w:pPr>
        <w:autoSpaceDE w:val="0"/>
        <w:autoSpaceDN w:val="0"/>
        <w:adjustRightInd w:val="0"/>
        <w:ind w:left="568" w:firstLine="708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 xml:space="preserve">- </w:t>
      </w:r>
      <w:r w:rsidR="00494B45" w:rsidRPr="00AA3039">
        <w:rPr>
          <w:rFonts w:asciiTheme="minorHAnsi" w:hAnsiTheme="minorHAnsi" w:cs="Arial"/>
        </w:rPr>
        <w:t xml:space="preserve">instalacji </w:t>
      </w:r>
      <w:r w:rsidRPr="00AA3039">
        <w:rPr>
          <w:rFonts w:asciiTheme="minorHAnsi" w:hAnsiTheme="minorHAnsi" w:cs="Arial"/>
        </w:rPr>
        <w:t>teletechnicznych,</w:t>
      </w:r>
    </w:p>
    <w:p w:rsidR="00494B45" w:rsidRPr="00AA3039" w:rsidRDefault="00F86D88" w:rsidP="00494B45">
      <w:pPr>
        <w:numPr>
          <w:ilvl w:val="1"/>
          <w:numId w:val="9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projekt architektoniczny – wykonawczy,</w:t>
      </w:r>
    </w:p>
    <w:p w:rsidR="00494B45" w:rsidRPr="00AA3039" w:rsidRDefault="00F86D88" w:rsidP="005248A3">
      <w:pPr>
        <w:numPr>
          <w:ilvl w:val="1"/>
          <w:numId w:val="9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projekty konstrukcyjne wraz z rysunkami detali,</w:t>
      </w:r>
    </w:p>
    <w:p w:rsidR="00494B45" w:rsidRPr="00AA3039" w:rsidRDefault="00F86D88" w:rsidP="005248A3">
      <w:pPr>
        <w:numPr>
          <w:ilvl w:val="1"/>
          <w:numId w:val="9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projekty instalacji sanitarnych:</w:t>
      </w:r>
    </w:p>
    <w:p w:rsidR="00494B45" w:rsidRPr="00AA3039" w:rsidRDefault="00F86D88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proofErr w:type="spellStart"/>
      <w:r w:rsidRPr="00AA3039">
        <w:rPr>
          <w:rFonts w:asciiTheme="minorHAnsi" w:hAnsiTheme="minorHAnsi" w:cs="Arial"/>
        </w:rPr>
        <w:t>wod</w:t>
      </w:r>
      <w:proofErr w:type="spellEnd"/>
      <w:r w:rsidRPr="00AA3039">
        <w:rPr>
          <w:rFonts w:asciiTheme="minorHAnsi" w:hAnsiTheme="minorHAnsi" w:cs="Arial"/>
        </w:rPr>
        <w:t>.- kan.</w:t>
      </w:r>
    </w:p>
    <w:p w:rsidR="00494B45" w:rsidRPr="00AA3039" w:rsidRDefault="00F86D88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kanalizacji deszczowej (w razie potrzeby),</w:t>
      </w:r>
    </w:p>
    <w:p w:rsidR="00494B45" w:rsidRPr="00AA3039" w:rsidRDefault="00F86D88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lastRenderedPageBreak/>
        <w:t>ciepłej wody użytkowej,</w:t>
      </w:r>
    </w:p>
    <w:p w:rsidR="00494B45" w:rsidRPr="00AA3039" w:rsidRDefault="00F86D88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centralnego ogrzewania,</w:t>
      </w:r>
    </w:p>
    <w:p w:rsidR="00494B45" w:rsidRPr="00AA3039" w:rsidRDefault="00F86D88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instalacji wentylacji mechanicznej i klimatyzacji,</w:t>
      </w:r>
    </w:p>
    <w:p w:rsidR="00494B45" w:rsidRPr="00AA3039" w:rsidRDefault="00F86D88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instalacji p</w:t>
      </w:r>
      <w:r w:rsidR="008972B1">
        <w:rPr>
          <w:rFonts w:asciiTheme="minorHAnsi" w:hAnsiTheme="minorHAnsi" w:cs="Arial"/>
        </w:rPr>
        <w:t>.</w:t>
      </w:r>
      <w:r w:rsidRPr="00AA3039">
        <w:rPr>
          <w:rFonts w:asciiTheme="minorHAnsi" w:hAnsiTheme="minorHAnsi" w:cs="Arial"/>
        </w:rPr>
        <w:t>poż,</w:t>
      </w:r>
    </w:p>
    <w:p w:rsidR="00494B45" w:rsidRPr="00AA3039" w:rsidRDefault="00F86D88" w:rsidP="005248A3">
      <w:pPr>
        <w:numPr>
          <w:ilvl w:val="1"/>
          <w:numId w:val="9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projekty instalacji elektrycznych:</w:t>
      </w:r>
      <w:r w:rsidR="00EC511D" w:rsidRPr="00AA3039">
        <w:rPr>
          <w:rFonts w:asciiTheme="minorHAnsi" w:hAnsiTheme="minorHAnsi" w:cs="Arial"/>
        </w:rPr>
        <w:t xml:space="preserve"> e) projekty instalacji elektrycznych:</w:t>
      </w:r>
    </w:p>
    <w:p w:rsidR="00494B45" w:rsidRPr="00AA3039" w:rsidRDefault="00EC511D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instalacji oświetlenia podstawowego</w:t>
      </w:r>
      <w:r w:rsidR="00494B45" w:rsidRPr="00AA3039">
        <w:rPr>
          <w:rFonts w:asciiTheme="minorHAnsi" w:hAnsiTheme="minorHAnsi" w:cs="Arial"/>
        </w:rPr>
        <w:t>,</w:t>
      </w:r>
    </w:p>
    <w:p w:rsidR="00494B45" w:rsidRPr="00AA3039" w:rsidRDefault="00EC511D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instalacji oświetlenia ewakuacyjnego,</w:t>
      </w:r>
    </w:p>
    <w:p w:rsidR="00494B45" w:rsidRPr="00AA3039" w:rsidRDefault="00EC511D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oświetlenia wewnętrznego i zewnętrznego budynku i terenu,</w:t>
      </w:r>
    </w:p>
    <w:p w:rsidR="00494B45" w:rsidRPr="00AA3039" w:rsidRDefault="00EC511D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instalacji gniazd wtykowych,</w:t>
      </w:r>
    </w:p>
    <w:p w:rsidR="00494B45" w:rsidRPr="00AA3039" w:rsidRDefault="00EC511D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zasilania instalacji wentylacji mechanicznej i klimatyzacji,</w:t>
      </w:r>
    </w:p>
    <w:p w:rsidR="00494B45" w:rsidRPr="00AA3039" w:rsidRDefault="00EC511D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rozdzielni głównej,</w:t>
      </w:r>
    </w:p>
    <w:p w:rsidR="00494B45" w:rsidRPr="00AA3039" w:rsidRDefault="00EC511D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odgromowej,</w:t>
      </w:r>
    </w:p>
    <w:p w:rsidR="00494B45" w:rsidRPr="00AA3039" w:rsidRDefault="00EC511D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WLZ i instalacji siły,</w:t>
      </w:r>
    </w:p>
    <w:p w:rsidR="00494B45" w:rsidRPr="00AA3039" w:rsidRDefault="00EC511D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instalacji przepięciowej, wyrównawczej i przeciwporażeniowej,</w:t>
      </w:r>
    </w:p>
    <w:p w:rsidR="00494B45" w:rsidRPr="00AA3039" w:rsidRDefault="00EC511D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dedykowanej instalacji zasilania do komputerów + instalacja UPS</w:t>
      </w:r>
      <w:r w:rsidR="00494B45" w:rsidRPr="00AA3039">
        <w:rPr>
          <w:rFonts w:asciiTheme="minorHAnsi" w:hAnsiTheme="minorHAnsi" w:cs="Arial"/>
        </w:rPr>
        <w:t>.</w:t>
      </w:r>
    </w:p>
    <w:p w:rsidR="00494B45" w:rsidRPr="00AA3039" w:rsidRDefault="00EC511D" w:rsidP="005248A3">
      <w:pPr>
        <w:numPr>
          <w:ilvl w:val="1"/>
          <w:numId w:val="9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projekty instalacji nisko-prądowych:</w:t>
      </w:r>
    </w:p>
    <w:p w:rsidR="00494B45" w:rsidRPr="00AA3039" w:rsidRDefault="00EC511D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systemu kontroli dostępu,</w:t>
      </w:r>
    </w:p>
    <w:p w:rsidR="00494B45" w:rsidRPr="00AA3039" w:rsidRDefault="00EC511D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system sygnalizacji włamania i napadu,</w:t>
      </w:r>
    </w:p>
    <w:p w:rsidR="00494B45" w:rsidRPr="00AA3039" w:rsidRDefault="00EC511D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system sygnalizacji pożaru.</w:t>
      </w:r>
    </w:p>
    <w:p w:rsidR="00494B45" w:rsidRPr="00AA3039" w:rsidRDefault="00EC511D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systemu telewizji dozorowej przemysłowej (monitoring + instalacja alarmowa -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czujki),</w:t>
      </w:r>
    </w:p>
    <w:p w:rsidR="00494B45" w:rsidRPr="00AA3039" w:rsidRDefault="00EC511D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instalacji audio-video – TV SAT wraz z instalacją nagłośnienia,</w:t>
      </w:r>
    </w:p>
    <w:p w:rsidR="00494B45" w:rsidRPr="00AA3039" w:rsidRDefault="00EC511D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 xml:space="preserve">instalacji sieci strukturalnej (na potrzeby budowy instalacji komputerowej </w:t>
      </w:r>
      <w:r w:rsidR="008972B1">
        <w:rPr>
          <w:rFonts w:asciiTheme="minorHAnsi" w:hAnsiTheme="minorHAnsi" w:cs="Arial"/>
        </w:rPr>
        <w:t xml:space="preserve">      </w:t>
      </w:r>
      <w:r w:rsidRPr="00AA3039">
        <w:rPr>
          <w:rFonts w:asciiTheme="minorHAnsi" w:hAnsiTheme="minorHAnsi" w:cs="Arial"/>
        </w:rPr>
        <w:t>i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telefonicznej) wraz ze współpracą z siecią telefoniczną i komputerową</w:t>
      </w:r>
    </w:p>
    <w:p w:rsidR="00C05BD7" w:rsidRPr="00AA3039" w:rsidRDefault="00EC511D" w:rsidP="005248A3">
      <w:pPr>
        <w:numPr>
          <w:ilvl w:val="1"/>
          <w:numId w:val="9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projekty: zagospodarowania (w tym: chodniki, drogi wraz z wjazdami- instalacji sieci strukturalnej (na potrzeby budowy instalacji komputerowej i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telefonicznej) wraz ze współpracą z siecią telefoniczną i komputerową</w:t>
      </w:r>
    </w:p>
    <w:p w:rsidR="00C05BD7" w:rsidRPr="00AA3039" w:rsidRDefault="00EC511D" w:rsidP="005248A3">
      <w:pPr>
        <w:numPr>
          <w:ilvl w:val="1"/>
          <w:numId w:val="9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projekty: zagospodarowania (w tym: chodniki, drogi wraz z wjazdami na posesję –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włączenie do komunikacji miejskiej, parkingi) i odwodnienia terenu,</w:t>
      </w:r>
    </w:p>
    <w:p w:rsidR="00C05BD7" w:rsidRPr="00AA3039" w:rsidRDefault="00EC511D" w:rsidP="005248A3">
      <w:pPr>
        <w:numPr>
          <w:ilvl w:val="1"/>
          <w:numId w:val="9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projekty zieleni i małej architektury,</w:t>
      </w:r>
    </w:p>
    <w:p w:rsidR="00C05BD7" w:rsidRPr="00AA3039" w:rsidRDefault="00EC511D" w:rsidP="005248A3">
      <w:pPr>
        <w:numPr>
          <w:ilvl w:val="1"/>
          <w:numId w:val="9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projekt aranżacji wyposażenia meblowego całej powierzchni użytkowej budynku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obejmujący w szczególności:</w:t>
      </w:r>
    </w:p>
    <w:p w:rsidR="00C05BD7" w:rsidRPr="00AA3039" w:rsidRDefault="00D87D6F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</w:t>
      </w:r>
      <w:r w:rsidR="00EC511D" w:rsidRPr="00AA3039">
        <w:rPr>
          <w:rFonts w:asciiTheme="minorHAnsi" w:hAnsiTheme="minorHAnsi" w:cs="Arial"/>
        </w:rPr>
        <w:t>zuty w skali 1:50,</w:t>
      </w:r>
    </w:p>
    <w:p w:rsidR="00C05BD7" w:rsidRPr="00AA3039" w:rsidRDefault="00EC511D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 xml:space="preserve">zestawienie ilościowe mebli w poszczególnych pomieszczeniach (ilości </w:t>
      </w:r>
      <w:r w:rsidR="008972B1">
        <w:rPr>
          <w:rFonts w:asciiTheme="minorHAnsi" w:hAnsiTheme="minorHAnsi" w:cs="Arial"/>
        </w:rPr>
        <w:t xml:space="preserve">         </w:t>
      </w:r>
      <w:r w:rsidRPr="00AA3039">
        <w:rPr>
          <w:rFonts w:asciiTheme="minorHAnsi" w:hAnsiTheme="minorHAnsi" w:cs="Arial"/>
        </w:rPr>
        <w:t>w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uzgodnieniu z Zamawiającym,</w:t>
      </w:r>
    </w:p>
    <w:p w:rsidR="00C05BD7" w:rsidRPr="00AA3039" w:rsidRDefault="00EC511D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szczegółowy opis mebli ze specyfikacją materiałową oraz z podaniem wszystkich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parametrów niezbędnych do ich wykonania,</w:t>
      </w:r>
    </w:p>
    <w:p w:rsidR="00C05BD7" w:rsidRPr="00AA3039" w:rsidRDefault="00EC511D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formularz cenowy mebli (przedmiar),</w:t>
      </w:r>
    </w:p>
    <w:p w:rsidR="00C05BD7" w:rsidRPr="00AA3039" w:rsidRDefault="00EC511D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rysunki aksonometryczne poszczególnych mebli wraz z kolorystyką mebla (rysunki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poglądowe każdego mebla),</w:t>
      </w:r>
    </w:p>
    <w:p w:rsidR="00C05BD7" w:rsidRPr="00AA3039" w:rsidRDefault="00EC511D" w:rsidP="005248A3">
      <w:pPr>
        <w:numPr>
          <w:ilvl w:val="1"/>
          <w:numId w:val="9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projekt wykończenia wnętrz (okładziny podłogowe, ścienne i sufitowe) całej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powierzchni użytkowej budynku obejmujący w szczególności:</w:t>
      </w:r>
    </w:p>
    <w:p w:rsidR="00C05BD7" w:rsidRPr="00AA3039" w:rsidRDefault="00EC511D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 xml:space="preserve">rzuty w skali 1:50, - szczegółowy opis zastosowanych materiałów wraz </w:t>
      </w:r>
      <w:r w:rsidR="008972B1">
        <w:rPr>
          <w:rFonts w:asciiTheme="minorHAnsi" w:hAnsiTheme="minorHAnsi" w:cs="Arial"/>
        </w:rPr>
        <w:t xml:space="preserve">         </w:t>
      </w:r>
      <w:r w:rsidRPr="00AA3039">
        <w:rPr>
          <w:rFonts w:asciiTheme="minorHAnsi" w:hAnsiTheme="minorHAnsi" w:cs="Arial"/>
        </w:rPr>
        <w:t>z podaniem parametrów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technicznych do założonego sposobu użytkowania,</w:t>
      </w:r>
    </w:p>
    <w:p w:rsidR="00C05BD7" w:rsidRPr="00AA3039" w:rsidRDefault="00EC511D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rysunki aksonometryczne – kłady powierzchni wraz z zaznaczeniem kierunku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początkowego układania danego materiału (rysunki poglądowe)</w:t>
      </w:r>
    </w:p>
    <w:p w:rsidR="00C05BD7" w:rsidRPr="00AA3039" w:rsidRDefault="00EC511D" w:rsidP="00C05BD7">
      <w:pPr>
        <w:numPr>
          <w:ilvl w:val="1"/>
          <w:numId w:val="9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lastRenderedPageBreak/>
        <w:t>świadectwo charakterystyki energetycznej budynku,</w:t>
      </w:r>
    </w:p>
    <w:p w:rsidR="00C05BD7" w:rsidRPr="00AA3039" w:rsidRDefault="00EC511D" w:rsidP="00C05BD7">
      <w:pPr>
        <w:numPr>
          <w:ilvl w:val="1"/>
          <w:numId w:val="9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przedmiary robót - dla każdej branży oddzielnie,</w:t>
      </w:r>
    </w:p>
    <w:p w:rsidR="00C05BD7" w:rsidRPr="00AA3039" w:rsidRDefault="00EC511D" w:rsidP="00C05BD7">
      <w:pPr>
        <w:numPr>
          <w:ilvl w:val="1"/>
          <w:numId w:val="9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Specyfikacje Techniczne Wykonania i Odbioru Robót,</w:t>
      </w:r>
    </w:p>
    <w:p w:rsidR="00C05BD7" w:rsidRPr="00AA3039" w:rsidRDefault="00EC511D" w:rsidP="00C05BD7">
      <w:pPr>
        <w:numPr>
          <w:ilvl w:val="1"/>
          <w:numId w:val="9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kosztorysy inwestorskie (wykonane metodą szczegółową) - dla każdej branży</w:t>
      </w:r>
      <w:r w:rsidR="00C05BD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oddzielnie,</w:t>
      </w:r>
    </w:p>
    <w:p w:rsidR="00C05BD7" w:rsidRPr="00AA3039" w:rsidRDefault="00EC511D" w:rsidP="00C05BD7">
      <w:pPr>
        <w:numPr>
          <w:ilvl w:val="1"/>
          <w:numId w:val="9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 xml:space="preserve">instrukcję bezpieczeństwa pożarowego dla projektowanego budynku wraz </w:t>
      </w:r>
      <w:r w:rsidR="008972B1">
        <w:rPr>
          <w:rFonts w:asciiTheme="minorHAnsi" w:hAnsiTheme="minorHAnsi" w:cs="Arial"/>
        </w:rPr>
        <w:t xml:space="preserve">        </w:t>
      </w:r>
      <w:r w:rsidRPr="00AA3039">
        <w:rPr>
          <w:rFonts w:asciiTheme="minorHAnsi" w:hAnsiTheme="minorHAnsi" w:cs="Arial"/>
        </w:rPr>
        <w:t>z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projektem ewakuacji, wymaganymi oznaczeniami oraz zestawieniem ilościowym i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kosztorysowym wyposażenia/ sprzętu ppoż.,</w:t>
      </w:r>
    </w:p>
    <w:p w:rsidR="00C05BD7" w:rsidRPr="00AA3039" w:rsidRDefault="00EC511D" w:rsidP="00C05BD7">
      <w:pPr>
        <w:numPr>
          <w:ilvl w:val="1"/>
          <w:numId w:val="9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obliczenie (w formie odrębnego zestawienia) wartości kosztorysowej inwestycji na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podstawie sporządzonych kosztorysów inwestorskich.</w:t>
      </w:r>
    </w:p>
    <w:p w:rsidR="00C05BD7" w:rsidRPr="00AA3039" w:rsidRDefault="00EC511D" w:rsidP="005248A3">
      <w:pPr>
        <w:numPr>
          <w:ilvl w:val="0"/>
          <w:numId w:val="9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Do obowiązków Wykonawcy (Projektanta) w zakresie kalkulowanego wynagrodzenia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należy ponadto:</w:t>
      </w:r>
    </w:p>
    <w:p w:rsidR="00C05BD7" w:rsidRPr="00AA3039" w:rsidRDefault="00EC511D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sporządzenie świadectwa charakterystyki energetycznej,</w:t>
      </w:r>
    </w:p>
    <w:p w:rsidR="00C05BD7" w:rsidRPr="00AA3039" w:rsidRDefault="00EC511D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przygotowanie kompletnego wniosku wraz z załącznikami do uzyskania przez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Zamawiającego prawomocnej decyzji o pozwoleniu na budowę,</w:t>
      </w:r>
    </w:p>
    <w:p w:rsidR="00C05BD7" w:rsidRPr="00AA3039" w:rsidRDefault="00EC511D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pełnienie czynności nadzoru autorskiego,</w:t>
      </w:r>
    </w:p>
    <w:p w:rsidR="00C05BD7" w:rsidRPr="00AA3039" w:rsidRDefault="00EC511D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uzyskanie wymaganych przepisami szczególnymi sprawdzeń dokumentów,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uzgodnień, opinii i zezwoleń, odstępstw, pozwoleń o ile są wymagane, oraz wszelkie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niezbędne materiały, wnioski, uzgodnienia, opinie wymagane dla realizacji prac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projektowych,</w:t>
      </w:r>
    </w:p>
    <w:p w:rsidR="00C05BD7" w:rsidRPr="00AA3039" w:rsidRDefault="00EC511D" w:rsidP="005248A3">
      <w:pPr>
        <w:numPr>
          <w:ilvl w:val="2"/>
          <w:numId w:val="9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uzyskanie wymaganych opinii, uzgodnień i sprawdzeń rozwiązań projektowych w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zakresie wynikającym z przepisów, których potrzeba wykonania może wyniknąć w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trakcie realizacji zamówienia.</w:t>
      </w:r>
    </w:p>
    <w:p w:rsidR="00E81B16" w:rsidRPr="00AA3039" w:rsidRDefault="00EC511D" w:rsidP="005248A3">
      <w:pPr>
        <w:numPr>
          <w:ilvl w:val="0"/>
          <w:numId w:val="9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 xml:space="preserve">Proponowany maksymalny termin realizacji zamówienia: </w:t>
      </w:r>
      <w:r w:rsidRPr="00C34C4D">
        <w:rPr>
          <w:rFonts w:asciiTheme="minorHAnsi" w:hAnsiTheme="minorHAnsi" w:cs="Arial"/>
          <w:b/>
          <w:bCs/>
        </w:rPr>
        <w:t>do 5 miesięcy</w:t>
      </w:r>
      <w:r w:rsidRPr="00AA3039">
        <w:rPr>
          <w:rFonts w:asciiTheme="minorHAnsi" w:hAnsiTheme="minorHAnsi" w:cs="Arial"/>
          <w:b/>
          <w:bCs/>
        </w:rPr>
        <w:t>, licząc od</w:t>
      </w:r>
      <w:r w:rsidR="00F3082E" w:rsidRPr="00AA3039">
        <w:rPr>
          <w:rFonts w:asciiTheme="minorHAnsi" w:hAnsiTheme="minorHAnsi" w:cs="Arial"/>
          <w:b/>
          <w:bCs/>
        </w:rPr>
        <w:t xml:space="preserve"> </w:t>
      </w:r>
      <w:r w:rsidRPr="00AA3039">
        <w:rPr>
          <w:rFonts w:asciiTheme="minorHAnsi" w:hAnsiTheme="minorHAnsi" w:cs="Arial"/>
          <w:b/>
          <w:bCs/>
        </w:rPr>
        <w:t xml:space="preserve">dnia podpisania umowy, </w:t>
      </w:r>
      <w:r w:rsidRPr="00AA3039">
        <w:rPr>
          <w:rFonts w:asciiTheme="minorHAnsi" w:hAnsiTheme="minorHAnsi" w:cs="Arial"/>
        </w:rPr>
        <w:t>termin może być skrócony, zgodnie z oświadczeniem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Uczestnika konkursu (Autora pracy konkursowej) składanym z pracą konkursową.</w:t>
      </w:r>
    </w:p>
    <w:p w:rsidR="00E81B16" w:rsidRPr="00A45031" w:rsidRDefault="00E81B16" w:rsidP="00EC511D">
      <w:pPr>
        <w:autoSpaceDE w:val="0"/>
        <w:autoSpaceDN w:val="0"/>
        <w:adjustRightInd w:val="0"/>
        <w:rPr>
          <w:rFonts w:ascii="Arial" w:hAnsi="Arial" w:cs="Arial"/>
        </w:rPr>
      </w:pPr>
    </w:p>
    <w:p w:rsidR="00EC511D" w:rsidRPr="00A45031" w:rsidRDefault="00EC511D" w:rsidP="00C05BD7">
      <w:pPr>
        <w:pStyle w:val="Poziom1"/>
      </w:pPr>
      <w:bookmarkStart w:id="20" w:name="_Toc448820321"/>
      <w:r w:rsidRPr="00A45031">
        <w:t>Oświadczenia i dokumenty, jakie mają dostarczyć Wykonawcy w</w:t>
      </w:r>
      <w:r w:rsidR="00F3082E">
        <w:t xml:space="preserve"> </w:t>
      </w:r>
      <w:r w:rsidRPr="00A45031">
        <w:t>celu potwierdzenia spełniania warunków udziału w konkursie</w:t>
      </w:r>
      <w:bookmarkEnd w:id="20"/>
    </w:p>
    <w:p w:rsidR="00A542B8" w:rsidRPr="00A45031" w:rsidRDefault="00A542B8" w:rsidP="00A4503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5BD7" w:rsidRPr="00AA3039" w:rsidRDefault="00EC511D" w:rsidP="00C05BD7">
      <w:pPr>
        <w:numPr>
          <w:ilvl w:val="0"/>
          <w:numId w:val="12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Uczestnikiem konkursu może być osoba fizyczna, osoba prawna lub jednostka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organizacyjna nieposiadająca osobowości prawnej lub podmioty występujące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wspólnie, spełniający wymagania określone niniejszym Regulaminem.</w:t>
      </w:r>
    </w:p>
    <w:p w:rsidR="00C05BD7" w:rsidRPr="00AA3039" w:rsidRDefault="00EC511D" w:rsidP="00C05BD7">
      <w:pPr>
        <w:numPr>
          <w:ilvl w:val="0"/>
          <w:numId w:val="12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Każdy Uczestnik konkursu może złożyć tylko jeden wniosek o dopuszczenie do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udziału w konkursie.</w:t>
      </w:r>
    </w:p>
    <w:p w:rsidR="00C05BD7" w:rsidRPr="00AA3039" w:rsidRDefault="00EC511D" w:rsidP="00C05BD7">
      <w:pPr>
        <w:numPr>
          <w:ilvl w:val="0"/>
          <w:numId w:val="12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Każdy Uczestnik konkursu może złożyć tylko jedną pracę konkursową. Za złożenie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Wniosku / pracy konkursowej uważa się również dokonanie takiej czynności wspólnie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z innym uczestnikiem konkursu.</w:t>
      </w:r>
    </w:p>
    <w:p w:rsidR="00C05BD7" w:rsidRPr="00AA3039" w:rsidRDefault="00EC511D" w:rsidP="00C05BD7">
      <w:pPr>
        <w:numPr>
          <w:ilvl w:val="0"/>
          <w:numId w:val="12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  <w:b/>
          <w:bCs/>
        </w:rPr>
      </w:pPr>
      <w:r w:rsidRPr="00AA3039">
        <w:rPr>
          <w:rFonts w:asciiTheme="minorHAnsi" w:hAnsiTheme="minorHAnsi" w:cs="Arial"/>
        </w:rPr>
        <w:t xml:space="preserve">Wniosek o dopuszczenie do udziału w konkursie stanowi </w:t>
      </w:r>
      <w:r w:rsidRPr="00AA3039">
        <w:rPr>
          <w:rFonts w:asciiTheme="minorHAnsi" w:hAnsiTheme="minorHAnsi" w:cs="Arial"/>
          <w:b/>
          <w:bCs/>
        </w:rPr>
        <w:t>załącznik nr 1 do</w:t>
      </w:r>
      <w:r w:rsidR="00F3082E" w:rsidRPr="00AA3039">
        <w:rPr>
          <w:rFonts w:asciiTheme="minorHAnsi" w:hAnsiTheme="minorHAnsi" w:cs="Arial"/>
          <w:b/>
          <w:bCs/>
        </w:rPr>
        <w:t xml:space="preserve"> </w:t>
      </w:r>
      <w:r w:rsidRPr="00AA3039">
        <w:rPr>
          <w:rFonts w:asciiTheme="minorHAnsi" w:hAnsiTheme="minorHAnsi" w:cs="Arial"/>
          <w:b/>
          <w:bCs/>
        </w:rPr>
        <w:t>niniejszego Regulaminu.</w:t>
      </w:r>
    </w:p>
    <w:p w:rsidR="00C05BD7" w:rsidRPr="00AA3039" w:rsidRDefault="00EC511D" w:rsidP="00C05BD7">
      <w:pPr>
        <w:numPr>
          <w:ilvl w:val="0"/>
          <w:numId w:val="12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Do złożenia pracy konkursowej zostaną zaproszeni Uczestnicy konkursu, którzy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spełniają wymagania określone niniejszym Regulaminem.</w:t>
      </w:r>
    </w:p>
    <w:p w:rsidR="00C05BD7" w:rsidRPr="00AA3039" w:rsidRDefault="00A74328" w:rsidP="00C05BD7">
      <w:pPr>
        <w:numPr>
          <w:ilvl w:val="0"/>
          <w:numId w:val="12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O udział w konkursie mogą ubiegać się Uczestnicy, którzy spełniają niżej wymienione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wymagania dotyczące:</w:t>
      </w:r>
    </w:p>
    <w:p w:rsidR="00C05BD7" w:rsidRPr="00AA3039" w:rsidRDefault="00A74328" w:rsidP="00C05BD7">
      <w:pPr>
        <w:numPr>
          <w:ilvl w:val="1"/>
          <w:numId w:val="12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lastRenderedPageBreak/>
        <w:t>posiadania uprawnień do wykonywania określonej działalności lub czynności, jeżeli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przepisy prawa nakładają obowiązek ich posiadania,</w:t>
      </w:r>
    </w:p>
    <w:p w:rsidR="00C05BD7" w:rsidRPr="00AA3039" w:rsidRDefault="00A74328" w:rsidP="00C05BD7">
      <w:pPr>
        <w:numPr>
          <w:ilvl w:val="1"/>
          <w:numId w:val="12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posiadania wiedzy i doświadczenia, tj. Uczestnik konkursu prawidłowo wykonał i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ukończył, a w przypadku świadczeń okresowych lub ciągłych również wykonuje usługi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w okresie ostatnich trzech lat przed upływem terminu składania wniosków, a jeżeli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okres prowadzenia działalności jest krótszy - w tym okresie co najmniej 1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dokumentację projektową obejmującą wielobranżowy projekt budowlany i projekt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wykonawczy na budowę budynków (zespołu budynków) użyteczności publicznej (kat.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IX, XI ,XII, XIV obiektu, wg załącznika do ustawy – Prawo Budowlane) o powierzchni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użytkowej nie mniejszej niż 800 m2, wraz z infrastrukturą towarzyszącą i dla których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wydane zostały przewidziane właściwymi przepisami pozwolenia na budowę. Przez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budowę budynku Zamawiający rozumie wykonanie prac, zgodnie z art. 3 ustawy z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dnia7 lipca 1994 r. Prawo budowlane (tj. Dz. U. z 2010 r., Nr 243, poz. 1623, z </w:t>
      </w:r>
      <w:proofErr w:type="spellStart"/>
      <w:r w:rsidRPr="00AA3039">
        <w:rPr>
          <w:rFonts w:asciiTheme="minorHAnsi" w:hAnsiTheme="minorHAnsi" w:cs="Arial"/>
        </w:rPr>
        <w:t>późn</w:t>
      </w:r>
      <w:proofErr w:type="spellEnd"/>
      <w:r w:rsidRPr="00AA3039">
        <w:rPr>
          <w:rFonts w:asciiTheme="minorHAnsi" w:hAnsiTheme="minorHAnsi" w:cs="Arial"/>
        </w:rPr>
        <w:t>.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zm.) „należy przez to rozumieć wykonywanie obiektu budowlanego w określonym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miejscu, a także odbudowę, rozbudowę, nadbudowę obiektu budowlanego”.</w:t>
      </w:r>
    </w:p>
    <w:p w:rsidR="008411D8" w:rsidRPr="00AA3039" w:rsidRDefault="00A74328" w:rsidP="00C05BD7">
      <w:pPr>
        <w:numPr>
          <w:ilvl w:val="1"/>
          <w:numId w:val="12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dysponowania odpowiednim potencjałem technicznym oraz osobami zdolnymi do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wykonania zamówienia, tj. Uczestnik konkursu, który będzie wykonywał zamówienie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musi dysponować, co najmniej po jednej osobie posiadającej uprawnienia budowlane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uprawniające do projektowania w specjalnościach:</w:t>
      </w:r>
    </w:p>
    <w:p w:rsidR="008411D8" w:rsidRPr="00AA3039" w:rsidRDefault="00A74328" w:rsidP="008411D8">
      <w:pPr>
        <w:numPr>
          <w:ilvl w:val="2"/>
          <w:numId w:val="12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architektonicznej;</w:t>
      </w:r>
    </w:p>
    <w:p w:rsidR="008411D8" w:rsidRPr="00AA3039" w:rsidRDefault="00A74328" w:rsidP="008411D8">
      <w:pPr>
        <w:numPr>
          <w:ilvl w:val="2"/>
          <w:numId w:val="12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konstrukcyjno-budowlanej;</w:t>
      </w:r>
    </w:p>
    <w:p w:rsidR="008411D8" w:rsidRPr="00AA3039" w:rsidRDefault="00A74328" w:rsidP="00FD70DF">
      <w:pPr>
        <w:numPr>
          <w:ilvl w:val="2"/>
          <w:numId w:val="12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drogowej;</w:t>
      </w:r>
    </w:p>
    <w:p w:rsidR="008411D8" w:rsidRPr="00AA3039" w:rsidRDefault="00A74328" w:rsidP="00FD70DF">
      <w:pPr>
        <w:numPr>
          <w:ilvl w:val="2"/>
          <w:numId w:val="12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instalacyjnej w zakresie sieci, instalacji i urządzeń cieplnych, wentylacyjnych,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wodociągowych i kanalizacyjnych;</w:t>
      </w:r>
    </w:p>
    <w:p w:rsidR="008411D8" w:rsidRPr="00AA3039" w:rsidRDefault="00A74328" w:rsidP="00FD70DF">
      <w:pPr>
        <w:numPr>
          <w:ilvl w:val="2"/>
          <w:numId w:val="12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 xml:space="preserve">instalacyjnej w zakresie sieci, instalacji i urządzeń elektrycznych </w:t>
      </w:r>
      <w:r w:rsidR="008972B1">
        <w:rPr>
          <w:rFonts w:asciiTheme="minorHAnsi" w:hAnsiTheme="minorHAnsi" w:cs="Arial"/>
        </w:rPr>
        <w:t xml:space="preserve">                      </w:t>
      </w:r>
      <w:r w:rsidRPr="00AA3039">
        <w:rPr>
          <w:rFonts w:asciiTheme="minorHAnsi" w:hAnsiTheme="minorHAnsi" w:cs="Arial"/>
        </w:rPr>
        <w:t>i</w:t>
      </w:r>
      <w:r w:rsidR="00F3082E" w:rsidRPr="00AA3039">
        <w:rPr>
          <w:rFonts w:asciiTheme="minorHAnsi" w:hAnsiTheme="minorHAnsi" w:cs="Arial"/>
        </w:rPr>
        <w:t xml:space="preserve"> e</w:t>
      </w:r>
      <w:r w:rsidRPr="00AA3039">
        <w:rPr>
          <w:rFonts w:asciiTheme="minorHAnsi" w:hAnsiTheme="minorHAnsi" w:cs="Arial"/>
        </w:rPr>
        <w:t>lektroenergetycznych</w:t>
      </w:r>
      <w:r w:rsidR="00986C58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i posiadającej co najmniej 5 letnie doświadczenie w samodzielnym projektowaniu,</w:t>
      </w:r>
      <w:r w:rsidR="000A765D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które należą do właściwej izby samorządu zawodowego.</w:t>
      </w:r>
    </w:p>
    <w:p w:rsidR="008411D8" w:rsidRPr="00AA3039" w:rsidRDefault="00A74328" w:rsidP="00FD70DF">
      <w:pPr>
        <w:autoSpaceDE w:val="0"/>
        <w:autoSpaceDN w:val="0"/>
        <w:adjustRightInd w:val="0"/>
        <w:ind w:left="128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W przypadku uprawnień budowlanych wydawanych po 1994 roku (tj. zgodnych z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wymogami ustawy Prawo budowlane) wymagane będą uprawnienia bez ograniczeń.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Osobami, o którym mowa powyżej mogą być obywatele państw Europejskiego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Obszaru Gospodarczego oraz Konfederacji Szwajcarskiej, zgodnie z art. 12a ustawy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Prawo budowlane (tj. Dz. U. z 2010 r. Nr 243, poz. 1623, </w:t>
      </w:r>
      <w:r w:rsidR="008972B1">
        <w:rPr>
          <w:rFonts w:asciiTheme="minorHAnsi" w:hAnsiTheme="minorHAnsi" w:cs="Arial"/>
        </w:rPr>
        <w:t xml:space="preserve">           </w:t>
      </w:r>
      <w:r w:rsidRPr="00AA3039">
        <w:rPr>
          <w:rFonts w:asciiTheme="minorHAnsi" w:hAnsiTheme="minorHAnsi" w:cs="Arial"/>
        </w:rPr>
        <w:t xml:space="preserve">z </w:t>
      </w:r>
      <w:proofErr w:type="spellStart"/>
      <w:r w:rsidRPr="00AA3039">
        <w:rPr>
          <w:rFonts w:asciiTheme="minorHAnsi" w:hAnsiTheme="minorHAnsi" w:cs="Arial"/>
        </w:rPr>
        <w:t>późn</w:t>
      </w:r>
      <w:proofErr w:type="spellEnd"/>
      <w:r w:rsidRPr="00AA3039">
        <w:rPr>
          <w:rFonts w:asciiTheme="minorHAnsi" w:hAnsiTheme="minorHAnsi" w:cs="Arial"/>
        </w:rPr>
        <w:t>. zm.) oraz zgodnie z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regulaminem postępowania w sprawie uznawania kwalifikacji zawodowych w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budownictwie w Polsce osób z państw Europejskiego Obszaru Gospodarczego oraz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Konfederacji Szwajcarskiej;</w:t>
      </w:r>
    </w:p>
    <w:p w:rsidR="008411D8" w:rsidRPr="00AA3039" w:rsidRDefault="00A74328" w:rsidP="00FD70DF">
      <w:pPr>
        <w:numPr>
          <w:ilvl w:val="1"/>
          <w:numId w:val="12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sytuacji ekonomicznej i finansowej.</w:t>
      </w:r>
    </w:p>
    <w:p w:rsidR="008411D8" w:rsidRPr="00AA3039" w:rsidRDefault="00A74328" w:rsidP="00FD70DF">
      <w:pPr>
        <w:numPr>
          <w:ilvl w:val="0"/>
          <w:numId w:val="12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Ocena spełnienia powyższych wymagań zostanie dokonana zgodnie z formułą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spełnia /nie spełnia na podstawie złożonych wraz z wnioskiem oświadczeń oraz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dokumentów wymienionych w niniejszym Rozdziale Regulaminu konkursu. Z treści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załączonych dokumentów musi wynikać jednoznacznie, iż w/w wymagania Uczestnik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konkursu spełnia. Niespełnienie któregokolwiek z w/w warunków skutkować będzie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wykluczeniem Uczestnika konkursu. Organizator konkursu dopuści do udziału w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konkursie i zaprosi do składania prac konkursowych wszystkich Uczestników</w:t>
      </w:r>
      <w:r w:rsidR="00F3082E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konkursu, którzy spełniają wymagania udziału w Konkursie.</w:t>
      </w:r>
    </w:p>
    <w:p w:rsidR="008411D8" w:rsidRPr="00AA3039" w:rsidRDefault="00385887" w:rsidP="00FD70DF">
      <w:pPr>
        <w:numPr>
          <w:ilvl w:val="0"/>
          <w:numId w:val="12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lastRenderedPageBreak/>
        <w:t>Uczestnik konkursu dla potwierdzenie spełnienia warunków udziału w Konkursie wraz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z wnioskiem składa:</w:t>
      </w:r>
    </w:p>
    <w:p w:rsidR="008411D8" w:rsidRPr="00AA3039" w:rsidRDefault="00385887" w:rsidP="00FD70DF">
      <w:pPr>
        <w:numPr>
          <w:ilvl w:val="1"/>
          <w:numId w:val="12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 xml:space="preserve">Oświadczenie o spełnieniu warunków określonych w art. 22 ust. 1 ustawy </w:t>
      </w:r>
      <w:proofErr w:type="spellStart"/>
      <w:r w:rsidRPr="00AA3039">
        <w:rPr>
          <w:rFonts w:asciiTheme="minorHAnsi" w:hAnsiTheme="minorHAnsi" w:cs="Arial"/>
        </w:rPr>
        <w:t>Pzp</w:t>
      </w:r>
      <w:proofErr w:type="spellEnd"/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zgodnie </w:t>
      </w:r>
      <w:r w:rsidRPr="00AA3039">
        <w:rPr>
          <w:rFonts w:asciiTheme="minorHAnsi" w:hAnsiTheme="minorHAnsi" w:cs="Arial"/>
          <w:b/>
          <w:bCs/>
        </w:rPr>
        <w:t>z załą</w:t>
      </w:r>
      <w:r w:rsidR="00986C58" w:rsidRPr="00AA3039">
        <w:rPr>
          <w:rFonts w:asciiTheme="minorHAnsi" w:hAnsiTheme="minorHAnsi" w:cs="Arial"/>
          <w:b/>
          <w:bCs/>
        </w:rPr>
        <w:t xml:space="preserve">cznikiem nr </w:t>
      </w:r>
      <w:r w:rsidR="003F5E22" w:rsidRPr="00AA3039">
        <w:rPr>
          <w:rFonts w:asciiTheme="minorHAnsi" w:hAnsiTheme="minorHAnsi" w:cs="Arial"/>
          <w:b/>
          <w:bCs/>
        </w:rPr>
        <w:t>2</w:t>
      </w:r>
      <w:r w:rsidRPr="00AA3039">
        <w:rPr>
          <w:rFonts w:asciiTheme="minorHAnsi" w:hAnsiTheme="minorHAnsi" w:cs="Arial"/>
          <w:b/>
          <w:bCs/>
        </w:rPr>
        <w:t xml:space="preserve"> do Regulaminu</w:t>
      </w:r>
      <w:r w:rsidRPr="00AA3039">
        <w:rPr>
          <w:rFonts w:asciiTheme="minorHAnsi" w:hAnsiTheme="minorHAnsi" w:cs="Arial"/>
        </w:rPr>
        <w:t>.</w:t>
      </w:r>
    </w:p>
    <w:p w:rsidR="008411D8" w:rsidRPr="00AA3039" w:rsidRDefault="00385887" w:rsidP="00FD70DF">
      <w:pPr>
        <w:numPr>
          <w:ilvl w:val="1"/>
          <w:numId w:val="12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  <w:b/>
          <w:bCs/>
        </w:rPr>
      </w:pPr>
      <w:r w:rsidRPr="00AA3039">
        <w:rPr>
          <w:rFonts w:asciiTheme="minorHAnsi" w:hAnsiTheme="minorHAnsi" w:cs="Arial"/>
        </w:rPr>
        <w:t xml:space="preserve">Wykaz osób, które będą uczestniczyć w wykonywaniu zamówienia wraz </w:t>
      </w:r>
      <w:r w:rsidR="008972B1">
        <w:rPr>
          <w:rFonts w:asciiTheme="minorHAnsi" w:hAnsiTheme="minorHAnsi" w:cs="Arial"/>
        </w:rPr>
        <w:t xml:space="preserve">              </w:t>
      </w:r>
      <w:r w:rsidRPr="00AA3039">
        <w:rPr>
          <w:rFonts w:asciiTheme="minorHAnsi" w:hAnsiTheme="minorHAnsi" w:cs="Arial"/>
        </w:rPr>
        <w:t>z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informacjami na temat zakresu wykonywanych przez nie czynności oraz informacją o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podstawie do dysponowania tymi osobami, zgodnie </w:t>
      </w:r>
      <w:r w:rsidR="008972B1">
        <w:rPr>
          <w:rFonts w:asciiTheme="minorHAnsi" w:hAnsiTheme="minorHAnsi" w:cs="Arial"/>
        </w:rPr>
        <w:t xml:space="preserve">                         </w:t>
      </w:r>
      <w:r w:rsidRPr="00AA3039">
        <w:rPr>
          <w:rFonts w:asciiTheme="minorHAnsi" w:hAnsiTheme="minorHAnsi" w:cs="Arial"/>
        </w:rPr>
        <w:t>z wymaganiem określonym w pkt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6 lit. c), wraz z oświadczeniem, że osoby, które będą uczestniczyć w wykonywaniu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zamówienia, posiadają wymagane uprawnienia do projektowania w zakresie, o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którym mowa w pkt 6 lit. c) – </w:t>
      </w:r>
      <w:r w:rsidRPr="00AA3039">
        <w:rPr>
          <w:rFonts w:asciiTheme="minorHAnsi" w:hAnsiTheme="minorHAnsi" w:cs="Arial"/>
          <w:b/>
          <w:bCs/>
        </w:rPr>
        <w:t>zgodnie z załą</w:t>
      </w:r>
      <w:r w:rsidR="00986C58" w:rsidRPr="00AA3039">
        <w:rPr>
          <w:rFonts w:asciiTheme="minorHAnsi" w:hAnsiTheme="minorHAnsi" w:cs="Arial"/>
          <w:b/>
          <w:bCs/>
        </w:rPr>
        <w:t xml:space="preserve">cznikiem nr  </w:t>
      </w:r>
      <w:r w:rsidR="003F5E22" w:rsidRPr="00AA3039">
        <w:rPr>
          <w:rFonts w:asciiTheme="minorHAnsi" w:hAnsiTheme="minorHAnsi" w:cs="Arial"/>
          <w:b/>
          <w:bCs/>
        </w:rPr>
        <w:t xml:space="preserve">4 </w:t>
      </w:r>
      <w:r w:rsidRPr="00AA3039">
        <w:rPr>
          <w:rFonts w:asciiTheme="minorHAnsi" w:hAnsiTheme="minorHAnsi" w:cs="Arial"/>
          <w:b/>
          <w:bCs/>
        </w:rPr>
        <w:t>do Regulaminu.</w:t>
      </w:r>
    </w:p>
    <w:p w:rsidR="008411D8" w:rsidRPr="00AA3039" w:rsidRDefault="00385887" w:rsidP="00FD70DF">
      <w:pPr>
        <w:numPr>
          <w:ilvl w:val="1"/>
          <w:numId w:val="12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Wykaz wykonanych, a w przypadku świadczeń okresowych lub ciągłych również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wykonywanych usług w zakresie niezbędnym do wykazania spełnienia warunku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wiedzy i doświadczenia, wykonanych w okresie ostatnich trzech lat przed upływem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terminu składania wniosków, a jeżeli okres prowadzenia działalności jest krótszy – w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tym okresie, z podaniem ich wartości, przedmiotu, dat wykonania i odbiorów, oraz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załączeniem dokumentu potwierdzającego, że te usługi zostały wykonane lub są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wykonywane należycie; Wykaz powinien być sporządzony zgodnie ze wzorem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określonym </w:t>
      </w:r>
      <w:r w:rsidRPr="00AA3039">
        <w:rPr>
          <w:rFonts w:asciiTheme="minorHAnsi" w:hAnsiTheme="minorHAnsi" w:cs="Arial"/>
          <w:b/>
          <w:bCs/>
        </w:rPr>
        <w:t>w załą</w:t>
      </w:r>
      <w:r w:rsidR="00986C58" w:rsidRPr="00AA3039">
        <w:rPr>
          <w:rFonts w:asciiTheme="minorHAnsi" w:hAnsiTheme="minorHAnsi" w:cs="Arial"/>
          <w:b/>
          <w:bCs/>
        </w:rPr>
        <w:t xml:space="preserve">czniku nr </w:t>
      </w:r>
      <w:r w:rsidR="003F5E22" w:rsidRPr="00AA3039">
        <w:rPr>
          <w:rFonts w:asciiTheme="minorHAnsi" w:hAnsiTheme="minorHAnsi" w:cs="Arial"/>
          <w:b/>
          <w:bCs/>
        </w:rPr>
        <w:t>5</w:t>
      </w:r>
      <w:r w:rsidRPr="00AA3039">
        <w:rPr>
          <w:rFonts w:asciiTheme="minorHAnsi" w:hAnsiTheme="minorHAnsi" w:cs="Arial"/>
          <w:b/>
          <w:bCs/>
        </w:rPr>
        <w:t xml:space="preserve"> do Regulaminu. </w:t>
      </w:r>
      <w:r w:rsidRPr="00AA3039">
        <w:rPr>
          <w:rFonts w:asciiTheme="minorHAnsi" w:hAnsiTheme="minorHAnsi" w:cs="Arial"/>
        </w:rPr>
        <w:t>Uczestnik konkursu może polegać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na wiedzy i doświadczeniu, potencjale technicznym, osobach zdolnych do wykonania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zamówienia lub zdolnościach finansowych innych podmiotów, niezależnie od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charakteru prawnego łączących go z nimi stosunków. Uczestnik konkursu w takiej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sytuacji zobowiązany jest udowodnić Organizatorowi konkursu, iż będzie dysponował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zasobami niezbędnymi do realizacji zamówienia, w szczególności przedstawiając w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tym celu pisemne zobowiązanie tych podmiotów do oddania mu do dyspozycji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niezbędnych zasobów na okres korzystania z nich przy wykonaniu zamówienia.</w:t>
      </w:r>
    </w:p>
    <w:p w:rsidR="008411D8" w:rsidRPr="00AA3039" w:rsidRDefault="00385887" w:rsidP="00FD70DF">
      <w:pPr>
        <w:numPr>
          <w:ilvl w:val="0"/>
          <w:numId w:val="12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W celu wykazania braku podstaw do wykluczenia z konkursu Uczestnika konkursu, w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okolicznościach, o których mowa w art. 24 ust. 1 ustawy, Organizator konkursu żąda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następujących dokumentów:</w:t>
      </w:r>
    </w:p>
    <w:p w:rsidR="008411D8" w:rsidRPr="00AA3039" w:rsidRDefault="00385887" w:rsidP="00FD70DF">
      <w:pPr>
        <w:numPr>
          <w:ilvl w:val="1"/>
          <w:numId w:val="12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  <w:b/>
          <w:bCs/>
        </w:rPr>
      </w:pPr>
      <w:r w:rsidRPr="00AA3039">
        <w:rPr>
          <w:rFonts w:asciiTheme="minorHAnsi" w:hAnsiTheme="minorHAnsi" w:cs="Arial"/>
        </w:rPr>
        <w:t xml:space="preserve">Oświadczenie Uczestnika konkursu o braku podstaw do wykluczenia </w:t>
      </w:r>
      <w:r w:rsidR="008972B1">
        <w:rPr>
          <w:rFonts w:asciiTheme="minorHAnsi" w:hAnsiTheme="minorHAnsi" w:cs="Arial"/>
        </w:rPr>
        <w:t xml:space="preserve">                    </w:t>
      </w:r>
      <w:r w:rsidRPr="00AA3039">
        <w:rPr>
          <w:rFonts w:asciiTheme="minorHAnsi" w:hAnsiTheme="minorHAnsi" w:cs="Arial"/>
        </w:rPr>
        <w:t>z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postępowania o udzielenie zamówienia publicznego w okolicznościach, </w:t>
      </w:r>
      <w:r w:rsidR="008972B1">
        <w:rPr>
          <w:rFonts w:asciiTheme="minorHAnsi" w:hAnsiTheme="minorHAnsi" w:cs="Arial"/>
        </w:rPr>
        <w:t xml:space="preserve">            </w:t>
      </w:r>
      <w:r w:rsidRPr="00AA3039">
        <w:rPr>
          <w:rFonts w:asciiTheme="minorHAnsi" w:hAnsiTheme="minorHAnsi" w:cs="Arial"/>
        </w:rPr>
        <w:t>o których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mowa w art. 24 ust. 1 ustawy </w:t>
      </w:r>
      <w:proofErr w:type="spellStart"/>
      <w:r w:rsidRPr="00AA3039">
        <w:rPr>
          <w:rFonts w:asciiTheme="minorHAnsi" w:hAnsiTheme="minorHAnsi" w:cs="Arial"/>
        </w:rPr>
        <w:t>Pzp</w:t>
      </w:r>
      <w:proofErr w:type="spellEnd"/>
      <w:r w:rsidRPr="00AA3039">
        <w:rPr>
          <w:rFonts w:asciiTheme="minorHAnsi" w:hAnsiTheme="minorHAnsi" w:cs="Arial"/>
        </w:rPr>
        <w:t xml:space="preserve"> - zgodnie </w:t>
      </w:r>
      <w:r w:rsidRPr="00AA3039">
        <w:rPr>
          <w:rFonts w:asciiTheme="minorHAnsi" w:hAnsiTheme="minorHAnsi" w:cs="Arial"/>
          <w:b/>
          <w:bCs/>
        </w:rPr>
        <w:t>z załą</w:t>
      </w:r>
      <w:r w:rsidR="00986C58" w:rsidRPr="00AA3039">
        <w:rPr>
          <w:rFonts w:asciiTheme="minorHAnsi" w:hAnsiTheme="minorHAnsi" w:cs="Arial"/>
          <w:b/>
          <w:bCs/>
        </w:rPr>
        <w:t xml:space="preserve">cznikiem nr  </w:t>
      </w:r>
      <w:r w:rsidR="003F5E22" w:rsidRPr="00AA3039">
        <w:rPr>
          <w:rFonts w:asciiTheme="minorHAnsi" w:hAnsiTheme="minorHAnsi" w:cs="Arial"/>
          <w:b/>
          <w:bCs/>
        </w:rPr>
        <w:t>3</w:t>
      </w:r>
      <w:r w:rsidRPr="00AA3039">
        <w:rPr>
          <w:rFonts w:asciiTheme="minorHAnsi" w:hAnsiTheme="minorHAnsi" w:cs="Arial"/>
          <w:b/>
          <w:bCs/>
        </w:rPr>
        <w:t xml:space="preserve"> do Regulaminu;</w:t>
      </w:r>
    </w:p>
    <w:p w:rsidR="008411D8" w:rsidRPr="00AA3039" w:rsidRDefault="00385887" w:rsidP="00FD70DF">
      <w:pPr>
        <w:numPr>
          <w:ilvl w:val="1"/>
          <w:numId w:val="12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  <w:b/>
          <w:bCs/>
        </w:rPr>
      </w:pPr>
      <w:r w:rsidRPr="00AA3039">
        <w:rPr>
          <w:rFonts w:asciiTheme="minorHAnsi" w:hAnsiTheme="minorHAnsi" w:cs="Arial"/>
        </w:rPr>
        <w:t>Aktualny odpis z właściwego rejestru, jeżeli odrębne przepisy wymagają wpisu do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rejestru, w celu wykazania braku podstaw do wykluczenia w oparciu o art. 24 ust. 1</w:t>
      </w:r>
      <w:r w:rsidR="002A0147" w:rsidRPr="00AA3039">
        <w:rPr>
          <w:rFonts w:asciiTheme="minorHAnsi" w:hAnsiTheme="minorHAnsi" w:cs="Arial"/>
        </w:rPr>
        <w:t xml:space="preserve"> </w:t>
      </w:r>
      <w:proofErr w:type="spellStart"/>
      <w:r w:rsidRPr="00AA3039">
        <w:rPr>
          <w:rFonts w:asciiTheme="minorHAnsi" w:hAnsiTheme="minorHAnsi" w:cs="Arial"/>
        </w:rPr>
        <w:t>pkt</w:t>
      </w:r>
      <w:proofErr w:type="spellEnd"/>
      <w:r w:rsidRPr="00AA3039">
        <w:rPr>
          <w:rFonts w:asciiTheme="minorHAnsi" w:hAnsiTheme="minorHAnsi" w:cs="Arial"/>
        </w:rPr>
        <w:t xml:space="preserve"> 2 ustawy </w:t>
      </w:r>
      <w:proofErr w:type="spellStart"/>
      <w:r w:rsidRPr="00AA3039">
        <w:rPr>
          <w:rFonts w:asciiTheme="minorHAnsi" w:hAnsiTheme="minorHAnsi" w:cs="Arial"/>
        </w:rPr>
        <w:t>Pzp</w:t>
      </w:r>
      <w:proofErr w:type="spellEnd"/>
      <w:r w:rsidRPr="00AA3039">
        <w:rPr>
          <w:rFonts w:asciiTheme="minorHAnsi" w:hAnsiTheme="minorHAnsi" w:cs="Arial"/>
        </w:rPr>
        <w:t>, wystawiony nie wcześniej niż 6 miesięcy przed upływem terminu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składania wniosków, a w stosunku do osób fizycznych oświadczenia w zakresie art.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24 ust. 1 </w:t>
      </w:r>
      <w:proofErr w:type="spellStart"/>
      <w:r w:rsidRPr="00AA3039">
        <w:rPr>
          <w:rFonts w:asciiTheme="minorHAnsi" w:hAnsiTheme="minorHAnsi" w:cs="Arial"/>
        </w:rPr>
        <w:t>pkt</w:t>
      </w:r>
      <w:proofErr w:type="spellEnd"/>
      <w:r w:rsidRPr="00AA3039">
        <w:rPr>
          <w:rFonts w:asciiTheme="minorHAnsi" w:hAnsiTheme="minorHAnsi" w:cs="Arial"/>
        </w:rPr>
        <w:t xml:space="preserve"> 2 ustawy </w:t>
      </w:r>
      <w:proofErr w:type="spellStart"/>
      <w:r w:rsidRPr="00AA3039">
        <w:rPr>
          <w:rFonts w:asciiTheme="minorHAnsi" w:hAnsiTheme="minorHAnsi" w:cs="Arial"/>
        </w:rPr>
        <w:t>Pzp</w:t>
      </w:r>
      <w:proofErr w:type="spellEnd"/>
      <w:r w:rsidRPr="00AA3039">
        <w:rPr>
          <w:rFonts w:asciiTheme="minorHAnsi" w:hAnsiTheme="minorHAnsi" w:cs="Arial"/>
        </w:rPr>
        <w:t xml:space="preserve">. </w:t>
      </w:r>
      <w:r w:rsidRPr="00AA3039">
        <w:rPr>
          <w:rFonts w:asciiTheme="minorHAnsi" w:hAnsiTheme="minorHAnsi" w:cs="Arial"/>
          <w:b/>
          <w:bCs/>
        </w:rPr>
        <w:t>(wzór oświadczenia dla osób fizycznych – załącznik</w:t>
      </w:r>
      <w:r w:rsidR="002A0147" w:rsidRPr="00AA3039">
        <w:rPr>
          <w:rFonts w:asciiTheme="minorHAnsi" w:hAnsiTheme="minorHAnsi" w:cs="Arial"/>
          <w:b/>
          <w:bCs/>
        </w:rPr>
        <w:t xml:space="preserve"> </w:t>
      </w:r>
      <w:r w:rsidR="00986C58" w:rsidRPr="00AA3039">
        <w:rPr>
          <w:rFonts w:asciiTheme="minorHAnsi" w:hAnsiTheme="minorHAnsi" w:cs="Arial"/>
          <w:b/>
          <w:bCs/>
        </w:rPr>
        <w:t xml:space="preserve">nr </w:t>
      </w:r>
      <w:r w:rsidR="003F5E22" w:rsidRPr="00AA3039">
        <w:rPr>
          <w:rFonts w:asciiTheme="minorHAnsi" w:hAnsiTheme="minorHAnsi" w:cs="Arial"/>
          <w:b/>
          <w:bCs/>
        </w:rPr>
        <w:t xml:space="preserve">6 </w:t>
      </w:r>
      <w:r w:rsidRPr="00AA3039">
        <w:rPr>
          <w:rFonts w:asciiTheme="minorHAnsi" w:hAnsiTheme="minorHAnsi" w:cs="Arial"/>
          <w:b/>
          <w:bCs/>
        </w:rPr>
        <w:t>do Regulaminu)</w:t>
      </w:r>
    </w:p>
    <w:p w:rsidR="008411D8" w:rsidRPr="00AA3039" w:rsidRDefault="00385887" w:rsidP="00FD70DF">
      <w:pPr>
        <w:numPr>
          <w:ilvl w:val="0"/>
          <w:numId w:val="12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Uczestnik konkursu składa także:</w:t>
      </w:r>
    </w:p>
    <w:p w:rsidR="008411D8" w:rsidRPr="00AA3039" w:rsidRDefault="00385887" w:rsidP="00FD70DF">
      <w:pPr>
        <w:numPr>
          <w:ilvl w:val="1"/>
          <w:numId w:val="12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  <w:b/>
          <w:bCs/>
        </w:rPr>
      </w:pPr>
      <w:r w:rsidRPr="00AA3039">
        <w:rPr>
          <w:rFonts w:asciiTheme="minorHAnsi" w:hAnsiTheme="minorHAnsi" w:cs="Arial"/>
        </w:rPr>
        <w:t>wypełniony wniosek o dopuszczenie do udziału w konkursie z wykorzystaniem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wzoru - </w:t>
      </w:r>
      <w:r w:rsidRPr="00AA3039">
        <w:rPr>
          <w:rFonts w:asciiTheme="minorHAnsi" w:hAnsiTheme="minorHAnsi" w:cs="Arial"/>
          <w:b/>
          <w:bCs/>
        </w:rPr>
        <w:t>załą</w:t>
      </w:r>
      <w:r w:rsidR="00986C58" w:rsidRPr="00AA3039">
        <w:rPr>
          <w:rFonts w:asciiTheme="minorHAnsi" w:hAnsiTheme="minorHAnsi" w:cs="Arial"/>
          <w:b/>
          <w:bCs/>
        </w:rPr>
        <w:t xml:space="preserve">cznik nr </w:t>
      </w:r>
      <w:r w:rsidR="007F10B9">
        <w:rPr>
          <w:rFonts w:asciiTheme="minorHAnsi" w:hAnsiTheme="minorHAnsi" w:cs="Arial"/>
          <w:b/>
          <w:bCs/>
        </w:rPr>
        <w:t>1</w:t>
      </w:r>
      <w:r w:rsidRPr="00AA3039">
        <w:rPr>
          <w:rFonts w:asciiTheme="minorHAnsi" w:hAnsiTheme="minorHAnsi" w:cs="Arial"/>
          <w:b/>
          <w:bCs/>
        </w:rPr>
        <w:t xml:space="preserve"> do Regulaminu</w:t>
      </w:r>
    </w:p>
    <w:p w:rsidR="008411D8" w:rsidRPr="00AA3039" w:rsidRDefault="00385887" w:rsidP="00FD70DF">
      <w:pPr>
        <w:numPr>
          <w:ilvl w:val="0"/>
          <w:numId w:val="12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Uczestnicy konkursu mogą wspólnie ubiegać się o udzielenie zamówienia, w takim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przypadku:</w:t>
      </w:r>
    </w:p>
    <w:p w:rsidR="008411D8" w:rsidRPr="00AA3039" w:rsidRDefault="00385887" w:rsidP="00FD70DF">
      <w:pPr>
        <w:numPr>
          <w:ilvl w:val="1"/>
          <w:numId w:val="12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w przypadku składania wniosku przez podmioty występujące wspólnie, wymóg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złożenia dokumentów, o których mowa w pkt 9 - dotyczy każdego </w:t>
      </w:r>
      <w:r w:rsidR="008972B1">
        <w:rPr>
          <w:rFonts w:asciiTheme="minorHAnsi" w:hAnsiTheme="minorHAnsi" w:cs="Arial"/>
        </w:rPr>
        <w:t xml:space="preserve">                        </w:t>
      </w:r>
      <w:r w:rsidRPr="00AA3039">
        <w:rPr>
          <w:rFonts w:asciiTheme="minorHAnsi" w:hAnsiTheme="minorHAnsi" w:cs="Arial"/>
        </w:rPr>
        <w:lastRenderedPageBreak/>
        <w:t>z podmiotów. Pozostałe dokumenty Uczestnicy mogą złożyć odrębnie lub wspólnie. Dokumenty te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będą rozpatrywane łącznie.</w:t>
      </w:r>
    </w:p>
    <w:p w:rsidR="008411D8" w:rsidRPr="00AA3039" w:rsidRDefault="00385887" w:rsidP="00FD70DF">
      <w:pPr>
        <w:numPr>
          <w:ilvl w:val="1"/>
          <w:numId w:val="12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7F10B9">
        <w:rPr>
          <w:rFonts w:asciiTheme="minorHAnsi" w:hAnsiTheme="minorHAnsi" w:cs="Arial"/>
        </w:rPr>
        <w:t>Organizator Konkursu dopuszcza, aby oświadczenie o spełnianiu warunków udziału</w:t>
      </w:r>
      <w:r w:rsidR="002A0147" w:rsidRPr="007F10B9">
        <w:rPr>
          <w:rFonts w:asciiTheme="minorHAnsi" w:hAnsiTheme="minorHAnsi" w:cs="Arial"/>
        </w:rPr>
        <w:t xml:space="preserve"> </w:t>
      </w:r>
      <w:r w:rsidRPr="007F10B9">
        <w:rPr>
          <w:rFonts w:asciiTheme="minorHAnsi" w:hAnsiTheme="minorHAnsi" w:cs="Arial"/>
        </w:rPr>
        <w:t xml:space="preserve">w </w:t>
      </w:r>
      <w:r w:rsidRPr="007F10B9">
        <w:rPr>
          <w:rFonts w:asciiTheme="minorHAnsi" w:hAnsiTheme="minorHAnsi" w:cs="Arial"/>
          <w:bCs/>
        </w:rPr>
        <w:t>konkursie załą</w:t>
      </w:r>
      <w:r w:rsidR="00986C58" w:rsidRPr="007F10B9">
        <w:rPr>
          <w:rFonts w:asciiTheme="minorHAnsi" w:hAnsiTheme="minorHAnsi" w:cs="Arial"/>
          <w:bCs/>
        </w:rPr>
        <w:t xml:space="preserve">cznik nr  </w:t>
      </w:r>
      <w:r w:rsidR="007F10B9" w:rsidRPr="007F10B9">
        <w:rPr>
          <w:rFonts w:asciiTheme="minorHAnsi" w:hAnsiTheme="minorHAnsi" w:cs="Arial"/>
          <w:bCs/>
        </w:rPr>
        <w:t>2</w:t>
      </w:r>
      <w:r w:rsidRPr="007F10B9">
        <w:rPr>
          <w:rFonts w:asciiTheme="minorHAnsi" w:hAnsiTheme="minorHAnsi" w:cs="Arial"/>
          <w:bCs/>
        </w:rPr>
        <w:t xml:space="preserve"> do Regulaminu </w:t>
      </w:r>
      <w:r w:rsidRPr="007F10B9">
        <w:rPr>
          <w:rFonts w:asciiTheme="minorHAnsi" w:hAnsiTheme="minorHAnsi" w:cs="Arial"/>
        </w:rPr>
        <w:t>zostało</w:t>
      </w:r>
      <w:r w:rsidRPr="00AA3039">
        <w:rPr>
          <w:rFonts w:asciiTheme="minorHAnsi" w:hAnsiTheme="minorHAnsi" w:cs="Arial"/>
        </w:rPr>
        <w:t xml:space="preserve"> złożone przez pełnomocnika w</w:t>
      </w:r>
      <w:r w:rsidR="00986C58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imieniu Uczestników konkursu wspólnie występujących </w:t>
      </w:r>
      <w:r w:rsidR="008972B1">
        <w:rPr>
          <w:rFonts w:asciiTheme="minorHAnsi" w:hAnsiTheme="minorHAnsi" w:cs="Arial"/>
        </w:rPr>
        <w:t xml:space="preserve">           </w:t>
      </w:r>
      <w:r w:rsidRPr="00AA3039">
        <w:rPr>
          <w:rFonts w:asciiTheme="minorHAnsi" w:hAnsiTheme="minorHAnsi" w:cs="Arial"/>
        </w:rPr>
        <w:t>w konkursie.</w:t>
      </w:r>
    </w:p>
    <w:p w:rsidR="008411D8" w:rsidRPr="00AA3039" w:rsidRDefault="00385887" w:rsidP="00FD70DF">
      <w:pPr>
        <w:numPr>
          <w:ilvl w:val="1"/>
          <w:numId w:val="12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w przypadku Uczestników konkursu wspólnie ubiegających się o udzielenie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zamówienia kopie dokumentów dotyczących odpowiednio Uczestnika lub tych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podmiotów są poświadczane za zgodność z oryginałem przez Uczestnika konkursu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lub te podmioty.</w:t>
      </w:r>
    </w:p>
    <w:p w:rsidR="008411D8" w:rsidRPr="00AA3039" w:rsidRDefault="00385887" w:rsidP="00FD70DF">
      <w:pPr>
        <w:numPr>
          <w:ilvl w:val="1"/>
          <w:numId w:val="12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wniosek składany wspólnie musi być podpisany przez przedstawiciela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upoważnionego przez wszystkich występujących wspólnie Uczestników konkursu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lub musi być podpisany przez każdego Uczestnika konkursu występującego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wspólnie,</w:t>
      </w:r>
    </w:p>
    <w:p w:rsidR="008411D8" w:rsidRPr="00AA3039" w:rsidRDefault="00385887" w:rsidP="00FD70DF">
      <w:pPr>
        <w:numPr>
          <w:ilvl w:val="1"/>
          <w:numId w:val="12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wniosek musi być podpisany w taki sposób, by prawnie zobowiązywał wszystkich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Uczestników konkursu występujących wspólnie,</w:t>
      </w:r>
    </w:p>
    <w:p w:rsidR="008411D8" w:rsidRPr="00AA3039" w:rsidRDefault="00385887" w:rsidP="00FD70DF">
      <w:pPr>
        <w:numPr>
          <w:ilvl w:val="1"/>
          <w:numId w:val="12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Uczestnicy konkursu występujący wspólnie muszą ustanowić pełnomocnika do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reprezentowania ich w konkursie albo do reprezentowania ich w konkursie oraz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zawarcia umowy po przeprowadzeniu negocjacji w trybie zamówienia z wolnej ręki.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Jeżeli praca konkursowa tych Uczestników konkursu zostanie wybrana, Organizator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konkursu żąda przed zawarciem umowy, umowy regulującej współpracę tych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Uczestników konkursu. Uwaga: treść pełnomocnictwa powinna dokładnie określać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zakres umocowania.</w:t>
      </w:r>
    </w:p>
    <w:p w:rsidR="008411D8" w:rsidRPr="00AA3039" w:rsidRDefault="00385887" w:rsidP="00FD70DF">
      <w:pPr>
        <w:numPr>
          <w:ilvl w:val="1"/>
          <w:numId w:val="12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Wszelka korespondencja będzie prowadzona wyłącznie z pełnomocnikiem.</w:t>
      </w:r>
    </w:p>
    <w:p w:rsidR="008411D8" w:rsidRPr="00AA3039" w:rsidRDefault="00385887" w:rsidP="00FD70DF">
      <w:pPr>
        <w:numPr>
          <w:ilvl w:val="1"/>
          <w:numId w:val="12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wypełniając wniosek o dopuszczenie do udziału w konkursie oraz inne dokumenty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powołujące się na „Uczestnika konkursu”; w miejscu np. „nazwa </w:t>
      </w:r>
      <w:r w:rsidR="008972B1">
        <w:rPr>
          <w:rFonts w:asciiTheme="minorHAnsi" w:hAnsiTheme="minorHAnsi" w:cs="Arial"/>
        </w:rPr>
        <w:t xml:space="preserve">       </w:t>
      </w:r>
      <w:r w:rsidRPr="00AA3039">
        <w:rPr>
          <w:rFonts w:asciiTheme="minorHAnsi" w:hAnsiTheme="minorHAnsi" w:cs="Arial"/>
        </w:rPr>
        <w:t>i adres Uczestnika”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należy wpisać dane dotyczące podmiotów występujących wspólnie.</w:t>
      </w:r>
    </w:p>
    <w:p w:rsidR="008411D8" w:rsidRPr="00AA3039" w:rsidRDefault="00385887" w:rsidP="00FD70DF">
      <w:pPr>
        <w:numPr>
          <w:ilvl w:val="0"/>
          <w:numId w:val="12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Jeżeli Uczestnik ma siedzibę lub miejsce zamieszkania poza terytorium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Rzeczypospolitej Polskiej, zamiast dokumentu, o którym mowa w </w:t>
      </w:r>
      <w:proofErr w:type="spellStart"/>
      <w:r w:rsidRPr="00AA3039">
        <w:rPr>
          <w:rFonts w:asciiTheme="minorHAnsi" w:hAnsiTheme="minorHAnsi" w:cs="Arial"/>
        </w:rPr>
        <w:t>pkt</w:t>
      </w:r>
      <w:proofErr w:type="spellEnd"/>
      <w:r w:rsidRPr="00AA3039">
        <w:rPr>
          <w:rFonts w:asciiTheme="minorHAnsi" w:hAnsiTheme="minorHAnsi" w:cs="Arial"/>
        </w:rPr>
        <w:t xml:space="preserve"> 9 </w:t>
      </w:r>
      <w:proofErr w:type="spellStart"/>
      <w:r w:rsidRPr="00AA3039">
        <w:rPr>
          <w:rFonts w:asciiTheme="minorHAnsi" w:hAnsiTheme="minorHAnsi" w:cs="Arial"/>
        </w:rPr>
        <w:t>ppkt</w:t>
      </w:r>
      <w:proofErr w:type="spellEnd"/>
      <w:r w:rsidRPr="00AA3039">
        <w:rPr>
          <w:rFonts w:asciiTheme="minorHAnsi" w:hAnsiTheme="minorHAnsi" w:cs="Arial"/>
        </w:rPr>
        <w:t xml:space="preserve"> 9.2.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składa dokument lub dokumenty wystawione w kraju, w którym ma siedzibę lub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miejsce zamieszkania, potwierdzające odpowiednio, że: nie otwarto jego likwidacji ani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nie ogłoszono upadłości.</w:t>
      </w:r>
    </w:p>
    <w:p w:rsidR="008411D8" w:rsidRPr="00AA3039" w:rsidRDefault="00385887" w:rsidP="00FD70DF">
      <w:pPr>
        <w:numPr>
          <w:ilvl w:val="0"/>
          <w:numId w:val="12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 xml:space="preserve">Dokumenty, o których mowa w pkt 12 powinny być wystawione nie wcześniej niż </w:t>
      </w:r>
      <w:r w:rsidR="008972B1">
        <w:rPr>
          <w:rFonts w:asciiTheme="minorHAnsi" w:hAnsiTheme="minorHAnsi" w:cs="Arial"/>
        </w:rPr>
        <w:t xml:space="preserve">   </w:t>
      </w:r>
      <w:r w:rsidRPr="00AA3039">
        <w:rPr>
          <w:rFonts w:asciiTheme="minorHAnsi" w:hAnsiTheme="minorHAnsi" w:cs="Arial"/>
        </w:rPr>
        <w:t>6</w:t>
      </w:r>
      <w:r w:rsidR="00A542B8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miesięcy przed upływem terminu składania wniosku.</w:t>
      </w:r>
    </w:p>
    <w:p w:rsidR="008411D8" w:rsidRPr="00AA3039" w:rsidRDefault="00385887" w:rsidP="00FD70DF">
      <w:pPr>
        <w:numPr>
          <w:ilvl w:val="0"/>
          <w:numId w:val="12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Jeżeli w miejscu zamieszkania osoby lub w kraju, w którym Uczestnik ma siedzibę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lub miejsce zamieszkania, nie wydaje się dokumentów, o których mowa w pkt 12,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zastępuje się je dokumentem zawierającym oświadczenie złożone przed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notariuszem, właściwym organem sądowym, administracyjnym albo organem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samorządu zawodowego lub gospodarczego odpowiednio miejsca zamieszkania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osoby lub kraju, w którym Uczestnik konkursu ma siedzibę lub miejsce zamieszkania.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Przepis pkt 13 stosuje się odpowiednio.</w:t>
      </w:r>
    </w:p>
    <w:p w:rsidR="008411D8" w:rsidRPr="00AA3039" w:rsidRDefault="00385887" w:rsidP="00FD70DF">
      <w:pPr>
        <w:numPr>
          <w:ilvl w:val="0"/>
          <w:numId w:val="12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Dokumenty muszą być składane w formie oryginału lub kopii poświadczonej za</w:t>
      </w:r>
      <w:r w:rsidR="008411D8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zgodność z oryginałem przez Uczestnika konkursu (osobę uprawnioną do podpisania</w:t>
      </w:r>
      <w:r w:rsidR="008411D8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wniosku).</w:t>
      </w:r>
    </w:p>
    <w:p w:rsidR="008411D8" w:rsidRPr="00AA3039" w:rsidRDefault="00385887" w:rsidP="00FD70DF">
      <w:pPr>
        <w:numPr>
          <w:ilvl w:val="0"/>
          <w:numId w:val="12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lastRenderedPageBreak/>
        <w:t>Organizator Konkursu może żądać przedstawienia oryginału lub notarialnie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poświadczonej kopii dokumentu wyłącznie wtedy, gdy złożona kopia dokumentu jest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nieczytelna lub budzi wątpliwości co do jej prawdziwości.</w:t>
      </w:r>
    </w:p>
    <w:p w:rsidR="008411D8" w:rsidRPr="00AA3039" w:rsidRDefault="00385887" w:rsidP="00FD70DF">
      <w:pPr>
        <w:numPr>
          <w:ilvl w:val="0"/>
          <w:numId w:val="12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Dokumenty sporządzone w języku obcym są składane wraz z tłumaczeniem na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język polski.</w:t>
      </w:r>
    </w:p>
    <w:p w:rsidR="008411D8" w:rsidRPr="00AA3039" w:rsidRDefault="00385887" w:rsidP="00FD70DF">
      <w:pPr>
        <w:numPr>
          <w:ilvl w:val="0"/>
          <w:numId w:val="12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Organizator Konkursu wezwie Uczestników konkursu, którzy w określonym terminie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nie złożyli wymaganych przez Organizatora Konkursu oświadczeń lub dokumentów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potwierdzających spełnianie warunków udziału w konkursie lub, którzy nie złożyli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pełnomocnictw albo którzy złożyli wymagane przez Organizatora Konkursu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oświadczenia i dokumenty zawierające błędy lub którzy złożyli wadliwe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pełnomocnictwa, do ich złożenia w wyznaczonym terminie, chyba, że mimo ich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złożenia konieczne byłoby unieważnienie konkursu. Złożone na wezwanie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Organizatora Konkursu oświadczenia i dokumenty powinny potwierdzać spełnianie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przez Uczestnika konkursu warunków udziału w konkursie nie później niż w dniu,</w:t>
      </w:r>
      <w:r w:rsidR="008972B1">
        <w:rPr>
          <w:rFonts w:asciiTheme="minorHAnsi" w:hAnsiTheme="minorHAnsi" w:cs="Arial"/>
        </w:rPr>
        <w:t xml:space="preserve">  </w:t>
      </w:r>
      <w:r w:rsidRPr="00AA3039">
        <w:rPr>
          <w:rFonts w:asciiTheme="minorHAnsi" w:hAnsiTheme="minorHAnsi" w:cs="Arial"/>
        </w:rPr>
        <w:t xml:space="preserve"> w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którym upłynął termin składania wniosków.</w:t>
      </w:r>
    </w:p>
    <w:p w:rsidR="008411D8" w:rsidRPr="00AA3039" w:rsidRDefault="00385887" w:rsidP="00FD70DF">
      <w:pPr>
        <w:numPr>
          <w:ilvl w:val="0"/>
          <w:numId w:val="12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Organizator Konkursu może żądać, w wyznaczonym przez siebie terminie wyjaśnień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dotyczących przedstawionych przez Uczestników konkursu dokumentów lub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oświadczeń.</w:t>
      </w:r>
    </w:p>
    <w:p w:rsidR="008411D8" w:rsidRPr="00AA3039" w:rsidRDefault="00385887" w:rsidP="00FD70DF">
      <w:pPr>
        <w:numPr>
          <w:ilvl w:val="0"/>
          <w:numId w:val="12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Z udziału w konkursie wyklucza się:</w:t>
      </w:r>
    </w:p>
    <w:p w:rsidR="008411D8" w:rsidRPr="00AA3039" w:rsidRDefault="00385887" w:rsidP="00FD70DF">
      <w:pPr>
        <w:numPr>
          <w:ilvl w:val="1"/>
          <w:numId w:val="12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Uczestników konkursu, którzy podlegają wykluczeniu na podstawie art. 24 ustawy</w:t>
      </w:r>
      <w:r w:rsidR="002A0147" w:rsidRPr="00AA3039">
        <w:rPr>
          <w:rFonts w:asciiTheme="minorHAnsi" w:hAnsiTheme="minorHAnsi" w:cs="Arial"/>
        </w:rPr>
        <w:t xml:space="preserve"> </w:t>
      </w:r>
      <w:proofErr w:type="spellStart"/>
      <w:r w:rsidRPr="00AA3039">
        <w:rPr>
          <w:rFonts w:asciiTheme="minorHAnsi" w:hAnsiTheme="minorHAnsi" w:cs="Arial"/>
        </w:rPr>
        <w:t>Pzp</w:t>
      </w:r>
      <w:proofErr w:type="spellEnd"/>
      <w:r w:rsidRPr="00AA3039">
        <w:rPr>
          <w:rFonts w:asciiTheme="minorHAnsi" w:hAnsiTheme="minorHAnsi" w:cs="Arial"/>
        </w:rPr>
        <w:t>,</w:t>
      </w:r>
    </w:p>
    <w:p w:rsidR="00385887" w:rsidRPr="00AA3039" w:rsidRDefault="00385887" w:rsidP="00FD70DF">
      <w:pPr>
        <w:numPr>
          <w:ilvl w:val="1"/>
          <w:numId w:val="12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 xml:space="preserve">Uczestników konkursu, którzy nie wykazali spełniania wymagań określonych </w:t>
      </w:r>
      <w:r w:rsidR="008972B1">
        <w:rPr>
          <w:rFonts w:asciiTheme="minorHAnsi" w:hAnsiTheme="minorHAnsi" w:cs="Arial"/>
        </w:rPr>
        <w:t xml:space="preserve">    </w:t>
      </w:r>
      <w:r w:rsidRPr="00AA3039">
        <w:rPr>
          <w:rFonts w:asciiTheme="minorHAnsi" w:hAnsiTheme="minorHAnsi" w:cs="Arial"/>
        </w:rPr>
        <w:t>w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Regulaminie konkursu.</w:t>
      </w:r>
    </w:p>
    <w:p w:rsidR="004F67D6" w:rsidRPr="00A45031" w:rsidRDefault="004F67D6" w:rsidP="00A4503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85887" w:rsidRPr="00A45031" w:rsidRDefault="00385887" w:rsidP="008411D8">
      <w:pPr>
        <w:pStyle w:val="Poziom1"/>
      </w:pPr>
      <w:bookmarkStart w:id="21" w:name="_Toc448820322"/>
      <w:r w:rsidRPr="00A45031">
        <w:t>Opis sposobu przygotowania wniosków o dopuszczenie do udziału</w:t>
      </w:r>
      <w:r w:rsidR="002A0147">
        <w:t xml:space="preserve"> </w:t>
      </w:r>
      <w:r w:rsidRPr="00A45031">
        <w:t>w Konkursie</w:t>
      </w:r>
      <w:bookmarkEnd w:id="21"/>
    </w:p>
    <w:p w:rsidR="00222031" w:rsidRPr="00A45031" w:rsidRDefault="00222031" w:rsidP="00A4503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D70DF" w:rsidRPr="00AA3039" w:rsidRDefault="00385887" w:rsidP="00FD70DF">
      <w:pPr>
        <w:numPr>
          <w:ilvl w:val="0"/>
          <w:numId w:val="20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Wniosek o dopuszczenie do udziału w konkursie należy złożyć według wzoru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stanowiącego </w:t>
      </w:r>
      <w:r w:rsidRPr="00AA3039">
        <w:rPr>
          <w:rFonts w:asciiTheme="minorHAnsi" w:hAnsiTheme="minorHAnsi" w:cs="Arial"/>
          <w:b/>
          <w:bCs/>
        </w:rPr>
        <w:t>załą</w:t>
      </w:r>
      <w:r w:rsidR="00986C58" w:rsidRPr="00AA3039">
        <w:rPr>
          <w:rFonts w:asciiTheme="minorHAnsi" w:hAnsiTheme="minorHAnsi" w:cs="Arial"/>
          <w:b/>
          <w:bCs/>
        </w:rPr>
        <w:t xml:space="preserve">cznik nr </w:t>
      </w:r>
      <w:r w:rsidR="003F5E22" w:rsidRPr="00AA3039">
        <w:rPr>
          <w:rFonts w:asciiTheme="minorHAnsi" w:hAnsiTheme="minorHAnsi" w:cs="Arial"/>
          <w:b/>
          <w:bCs/>
        </w:rPr>
        <w:t xml:space="preserve">1 </w:t>
      </w:r>
      <w:r w:rsidRPr="00AA3039">
        <w:rPr>
          <w:rFonts w:asciiTheme="minorHAnsi" w:hAnsiTheme="minorHAnsi" w:cs="Arial"/>
          <w:b/>
          <w:bCs/>
        </w:rPr>
        <w:t>do Regulaminu</w:t>
      </w:r>
      <w:r w:rsidRPr="00AA3039">
        <w:rPr>
          <w:rFonts w:asciiTheme="minorHAnsi" w:hAnsiTheme="minorHAnsi" w:cs="Arial"/>
        </w:rPr>
        <w:t>, każdy Uczestnik konkursu ma prawo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złożyć tylko jeden wniosek.</w:t>
      </w:r>
    </w:p>
    <w:p w:rsidR="00FD70DF" w:rsidRPr="00AA3039" w:rsidRDefault="00385887" w:rsidP="00FD70DF">
      <w:pPr>
        <w:numPr>
          <w:ilvl w:val="0"/>
          <w:numId w:val="20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Złożony wniosek musi odpowiadać treścią niniejszemu Regulaminowi i musi być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sporządzony w języku polskim, na maszynie do pisania, komputerze lub inną trwałą i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czytelną techniką oraz podpisany przez osobę lub osoby upoważnione do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reprezentowania firmy na zewnątrz i zaciągania zobowiązań.</w:t>
      </w:r>
      <w:r w:rsidR="00133254" w:rsidRPr="00AA3039">
        <w:rPr>
          <w:rFonts w:asciiTheme="minorHAnsi" w:hAnsiTheme="minorHAnsi" w:cs="Arial"/>
        </w:rPr>
        <w:t xml:space="preserve"> sporządzony w języku polskim, na maszynie do pisania, komputerze lub inną trwałą i</w:t>
      </w:r>
      <w:r w:rsidR="002A0147" w:rsidRPr="00AA3039">
        <w:rPr>
          <w:rFonts w:asciiTheme="minorHAnsi" w:hAnsiTheme="minorHAnsi" w:cs="Arial"/>
        </w:rPr>
        <w:t xml:space="preserve"> </w:t>
      </w:r>
      <w:r w:rsidR="00133254" w:rsidRPr="00AA3039">
        <w:rPr>
          <w:rFonts w:asciiTheme="minorHAnsi" w:hAnsiTheme="minorHAnsi" w:cs="Arial"/>
        </w:rPr>
        <w:t>czytelną techniką oraz podpisany przez osobę lub osoby upoważnione do</w:t>
      </w:r>
      <w:r w:rsidR="002A0147" w:rsidRPr="00AA3039">
        <w:rPr>
          <w:rFonts w:asciiTheme="minorHAnsi" w:hAnsiTheme="minorHAnsi" w:cs="Arial"/>
        </w:rPr>
        <w:t xml:space="preserve"> </w:t>
      </w:r>
      <w:r w:rsidR="00133254" w:rsidRPr="00AA3039">
        <w:rPr>
          <w:rFonts w:asciiTheme="minorHAnsi" w:hAnsiTheme="minorHAnsi" w:cs="Arial"/>
        </w:rPr>
        <w:t>reprezentowania firmy na zewnątrz i zaciągania zobowiązań.</w:t>
      </w:r>
    </w:p>
    <w:p w:rsidR="00FD70DF" w:rsidRPr="00AA3039" w:rsidRDefault="00133254" w:rsidP="00FD70DF">
      <w:pPr>
        <w:numPr>
          <w:ilvl w:val="0"/>
          <w:numId w:val="20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Dokumenty sporządzone w języku obcym muszą być złożone wraz z tłumaczeniem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na język polski. W przypadku braku tłumaczeń na język polski Organizator konkursu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uzna, iż wniosek nie zawiera wymaganego dokumentu.</w:t>
      </w:r>
    </w:p>
    <w:p w:rsidR="00FD70DF" w:rsidRPr="00AA3039" w:rsidRDefault="00133254" w:rsidP="00FD70DF">
      <w:pPr>
        <w:numPr>
          <w:ilvl w:val="0"/>
          <w:numId w:val="20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Wniosek wraz z załącznikami do wniosku muszą być podpisane przez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upoważnionych przedstawicieli Uczestnika konkursu w sposób umożliwiający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identyfikację podpisu</w:t>
      </w:r>
      <w:r w:rsidR="00FD70DF" w:rsidRPr="00AA3039">
        <w:rPr>
          <w:rFonts w:asciiTheme="minorHAnsi" w:hAnsiTheme="minorHAnsi" w:cs="Arial"/>
        </w:rPr>
        <w:t>.</w:t>
      </w:r>
    </w:p>
    <w:p w:rsidR="00FD70DF" w:rsidRPr="00AA3039" w:rsidRDefault="00133254" w:rsidP="00FD70DF">
      <w:pPr>
        <w:numPr>
          <w:ilvl w:val="0"/>
          <w:numId w:val="20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lastRenderedPageBreak/>
        <w:t>W przypadku składania dokumentów w formie kopii, muszą one być poświadczone za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zgodność z oryginałem przez upoważnionych przedstawicieli Uczestnika konkursu.</w:t>
      </w:r>
    </w:p>
    <w:p w:rsidR="00FD70DF" w:rsidRPr="00AA3039" w:rsidRDefault="00133254" w:rsidP="00FD70DF">
      <w:pPr>
        <w:numPr>
          <w:ilvl w:val="0"/>
          <w:numId w:val="20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Poświadczenie za zgodność z oryginałem winno być sporządzone w sposób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umożliwiający identyfikację podpisu (np. wraz z imienną pieczątką osoby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poświadczającej kopię dokumentu za zgodność z oryginałem).</w:t>
      </w:r>
    </w:p>
    <w:p w:rsidR="00FD70DF" w:rsidRPr="00AA3039" w:rsidRDefault="00133254" w:rsidP="00FD70DF">
      <w:pPr>
        <w:numPr>
          <w:ilvl w:val="0"/>
          <w:numId w:val="20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W przypadku podpisywania wniosku lub poświadczania za zgodność z oryginałem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kserokopii dokumentów przez osoby nie wymienione w dokumencie rejestracyjnym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(ewidencyjnym) Uczestnika, należy do wniosku dołączyć stosowne pełnomocnictwo.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Pełnomocnictwo powinno być przedstawione w formie oryginału lub notarialnie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poświadczonej za zgodność z oryginałem kserokopii.</w:t>
      </w:r>
    </w:p>
    <w:p w:rsidR="00FD70DF" w:rsidRPr="00AA3039" w:rsidRDefault="00133254" w:rsidP="00FD70DF">
      <w:pPr>
        <w:numPr>
          <w:ilvl w:val="0"/>
          <w:numId w:val="20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Każdą zapisaną stronę wniosku (również załączniki) Organizator Konkursu zaleca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ponumerować kolejnymi numerami.</w:t>
      </w:r>
    </w:p>
    <w:p w:rsidR="00FD70DF" w:rsidRPr="00AA3039" w:rsidRDefault="00133254" w:rsidP="00FD70DF">
      <w:pPr>
        <w:numPr>
          <w:ilvl w:val="0"/>
          <w:numId w:val="20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Organizator Konkursu zaleca, aby wniosek wraz z załącznikami był zestawiony w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sposób uniemożliwiający jego samoistną dekompletację.</w:t>
      </w:r>
    </w:p>
    <w:p w:rsidR="00FD70DF" w:rsidRPr="00AA3039" w:rsidRDefault="00133254" w:rsidP="00FD70DF">
      <w:pPr>
        <w:numPr>
          <w:ilvl w:val="0"/>
          <w:numId w:val="20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Wszelkie poprawki lub zmiany w tekście wniosku muszą być parafowane (lub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podpisane) własnoręcznie przez osoby podpisujące wniosek. Parafka (podpis) winna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być naniesiona w sposób umożliwiający identyfikację podpisu (np. wraz </w:t>
      </w:r>
      <w:r w:rsidR="008972B1">
        <w:rPr>
          <w:rFonts w:asciiTheme="minorHAnsi" w:hAnsiTheme="minorHAnsi" w:cs="Arial"/>
        </w:rPr>
        <w:t xml:space="preserve">         </w:t>
      </w:r>
      <w:r w:rsidRPr="00AA3039">
        <w:rPr>
          <w:rFonts w:asciiTheme="minorHAnsi" w:hAnsiTheme="minorHAnsi" w:cs="Arial"/>
        </w:rPr>
        <w:t>z imienną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pieczątką osoby sporządzającej poprawkę).</w:t>
      </w:r>
    </w:p>
    <w:p w:rsidR="00133254" w:rsidRPr="00AA3039" w:rsidRDefault="00133254" w:rsidP="00FD70DF">
      <w:pPr>
        <w:numPr>
          <w:ilvl w:val="0"/>
          <w:numId w:val="20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Uczestnik konkursu ponosi wszelkie koszty związane z przygotowaniem i złożeniem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wniosku, z zastrzeżeniem art. 93 ust. 4 ustawy </w:t>
      </w:r>
      <w:proofErr w:type="spellStart"/>
      <w:r w:rsidRPr="00AA3039">
        <w:rPr>
          <w:rFonts w:asciiTheme="minorHAnsi" w:hAnsiTheme="minorHAnsi" w:cs="Arial"/>
        </w:rPr>
        <w:t>Pzp</w:t>
      </w:r>
      <w:proofErr w:type="spellEnd"/>
      <w:r w:rsidRPr="00AA3039">
        <w:rPr>
          <w:rFonts w:asciiTheme="minorHAnsi" w:hAnsiTheme="minorHAnsi" w:cs="Arial"/>
        </w:rPr>
        <w:t>.</w:t>
      </w:r>
    </w:p>
    <w:p w:rsidR="00222031" w:rsidRPr="00AA3039" w:rsidRDefault="00222031" w:rsidP="00A45031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</w:rPr>
      </w:pPr>
    </w:p>
    <w:p w:rsidR="00133254" w:rsidRPr="00A45031" w:rsidRDefault="00133254" w:rsidP="00FD70DF">
      <w:pPr>
        <w:pStyle w:val="Poziom1"/>
      </w:pPr>
      <w:bookmarkStart w:id="22" w:name="_Toc448820323"/>
      <w:r w:rsidRPr="00A45031">
        <w:t>Miejsce i termin złożenia wniosku</w:t>
      </w:r>
      <w:bookmarkEnd w:id="22"/>
    </w:p>
    <w:p w:rsidR="00222031" w:rsidRPr="00A45031" w:rsidRDefault="00222031" w:rsidP="00A4503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D70DF" w:rsidRPr="00AA3039" w:rsidRDefault="00133254" w:rsidP="00FD70DF">
      <w:pPr>
        <w:numPr>
          <w:ilvl w:val="0"/>
          <w:numId w:val="21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  <w:b/>
          <w:bCs/>
          <w:color w:val="FF0000"/>
        </w:rPr>
      </w:pPr>
      <w:r w:rsidRPr="00AA3039">
        <w:rPr>
          <w:rFonts w:asciiTheme="minorHAnsi" w:hAnsiTheme="minorHAnsi" w:cs="Arial"/>
        </w:rPr>
        <w:t>Wniosek wraz z wymaganymi dokumentami należy złożyć w siedzibie Organizatora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konkursu w </w:t>
      </w:r>
      <w:r w:rsidRPr="00AA3039">
        <w:rPr>
          <w:rFonts w:asciiTheme="minorHAnsi" w:hAnsiTheme="minorHAnsi" w:cs="Arial"/>
          <w:b/>
          <w:bCs/>
        </w:rPr>
        <w:t>Urzę</w:t>
      </w:r>
      <w:r w:rsidR="00986C58" w:rsidRPr="00AA3039">
        <w:rPr>
          <w:rFonts w:asciiTheme="minorHAnsi" w:hAnsiTheme="minorHAnsi" w:cs="Arial"/>
          <w:b/>
          <w:bCs/>
        </w:rPr>
        <w:t>dzie Gminy Obrzycko</w:t>
      </w:r>
      <w:r w:rsidRPr="00AA3039">
        <w:rPr>
          <w:rFonts w:asciiTheme="minorHAnsi" w:hAnsiTheme="minorHAnsi" w:cs="Arial"/>
          <w:b/>
          <w:bCs/>
        </w:rPr>
        <w:t xml:space="preserve"> (Sekretariat</w:t>
      </w:r>
      <w:r w:rsidRPr="0022072F">
        <w:rPr>
          <w:rFonts w:asciiTheme="minorHAnsi" w:hAnsiTheme="minorHAnsi" w:cs="Arial"/>
          <w:b/>
          <w:bCs/>
        </w:rPr>
        <w:t xml:space="preserve">), ul. </w:t>
      </w:r>
      <w:r w:rsidR="00986C58" w:rsidRPr="0022072F">
        <w:rPr>
          <w:rFonts w:asciiTheme="minorHAnsi" w:hAnsiTheme="minorHAnsi" w:cs="Arial"/>
          <w:b/>
          <w:bCs/>
        </w:rPr>
        <w:t>Rynek 19</w:t>
      </w:r>
      <w:r w:rsidR="00FD70DF" w:rsidRPr="0022072F">
        <w:rPr>
          <w:rFonts w:asciiTheme="minorHAnsi" w:hAnsiTheme="minorHAnsi" w:cs="Arial"/>
          <w:b/>
          <w:bCs/>
        </w:rPr>
        <w:t xml:space="preserve">, </w:t>
      </w:r>
      <w:r w:rsidR="00986C58" w:rsidRPr="0022072F">
        <w:rPr>
          <w:rFonts w:asciiTheme="minorHAnsi" w:hAnsiTheme="minorHAnsi" w:cs="Arial"/>
          <w:b/>
          <w:bCs/>
        </w:rPr>
        <w:t>Obrzycko</w:t>
      </w:r>
      <w:r w:rsidRPr="0022072F">
        <w:rPr>
          <w:rFonts w:asciiTheme="minorHAnsi" w:hAnsiTheme="minorHAnsi" w:cs="Arial"/>
        </w:rPr>
        <w:t xml:space="preserve">, </w:t>
      </w:r>
      <w:r w:rsidR="008972B1">
        <w:rPr>
          <w:rFonts w:asciiTheme="minorHAnsi" w:hAnsiTheme="minorHAnsi" w:cs="Arial"/>
        </w:rPr>
        <w:t xml:space="preserve">          </w:t>
      </w:r>
      <w:r w:rsidRPr="0022072F">
        <w:rPr>
          <w:rFonts w:asciiTheme="minorHAnsi" w:hAnsiTheme="minorHAnsi" w:cs="Arial"/>
        </w:rPr>
        <w:t xml:space="preserve">w nieprzekraczalnym terminie do </w:t>
      </w:r>
      <w:r w:rsidRPr="0022072F">
        <w:rPr>
          <w:rFonts w:asciiTheme="minorHAnsi" w:hAnsiTheme="minorHAnsi" w:cs="Arial"/>
          <w:b/>
          <w:bCs/>
        </w:rPr>
        <w:t xml:space="preserve">dnia </w:t>
      </w:r>
      <w:r w:rsidR="007355DB" w:rsidRPr="00C34C4D">
        <w:rPr>
          <w:rFonts w:asciiTheme="minorHAnsi" w:hAnsiTheme="minorHAnsi" w:cs="Arial"/>
          <w:b/>
          <w:bCs/>
        </w:rPr>
        <w:t>09.05.2016</w:t>
      </w:r>
      <w:r w:rsidR="007355DB" w:rsidRPr="0022072F">
        <w:rPr>
          <w:rFonts w:asciiTheme="minorHAnsi" w:hAnsiTheme="minorHAnsi" w:cs="Arial"/>
          <w:b/>
          <w:bCs/>
        </w:rPr>
        <w:t xml:space="preserve"> </w:t>
      </w:r>
      <w:r w:rsidRPr="0022072F">
        <w:rPr>
          <w:rFonts w:asciiTheme="minorHAnsi" w:hAnsiTheme="minorHAnsi" w:cs="Arial"/>
          <w:b/>
          <w:bCs/>
        </w:rPr>
        <w:t xml:space="preserve">r. do godz. </w:t>
      </w:r>
      <w:r w:rsidR="007355DB" w:rsidRPr="0022072F">
        <w:rPr>
          <w:rFonts w:asciiTheme="minorHAnsi" w:hAnsiTheme="minorHAnsi" w:cs="Arial"/>
          <w:b/>
          <w:bCs/>
        </w:rPr>
        <w:t>13:00</w:t>
      </w:r>
    </w:p>
    <w:p w:rsidR="00FD70DF" w:rsidRPr="00AA3039" w:rsidRDefault="00133254" w:rsidP="00FD70DF">
      <w:pPr>
        <w:numPr>
          <w:ilvl w:val="0"/>
          <w:numId w:val="21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Wniosek wraz z wymaganymi dokumentami należy złożyć w nieprzezroczystej,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zabezpieczonej przed otwarciem kopercie i opisać następująco</w:t>
      </w:r>
      <w:r w:rsidR="00FD70DF" w:rsidRPr="00AA3039">
        <w:rPr>
          <w:rFonts w:asciiTheme="minorHAnsi" w:hAnsiTheme="minorHAnsi" w:cs="Arial"/>
        </w:rPr>
        <w:t>:</w:t>
      </w:r>
    </w:p>
    <w:p w:rsidR="00FD70DF" w:rsidRPr="00AA3039" w:rsidRDefault="00133254" w:rsidP="00FD70DF">
      <w:pPr>
        <w:autoSpaceDE w:val="0"/>
        <w:autoSpaceDN w:val="0"/>
        <w:adjustRightInd w:val="0"/>
        <w:ind w:left="924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Nazwa i adres Wykonawcy</w:t>
      </w:r>
    </w:p>
    <w:p w:rsidR="00FD70DF" w:rsidRPr="00AA3039" w:rsidRDefault="00133254" w:rsidP="00FD70DF">
      <w:pPr>
        <w:autoSpaceDE w:val="0"/>
        <w:autoSpaceDN w:val="0"/>
        <w:adjustRightInd w:val="0"/>
        <w:ind w:left="924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  <w:b/>
          <w:bCs/>
        </w:rPr>
        <w:t>Wniosek o dopuszczenie do udziału w Konkursie</w:t>
      </w:r>
      <w:r w:rsidR="00FD70DF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na:</w:t>
      </w:r>
    </w:p>
    <w:p w:rsidR="00FD70DF" w:rsidRPr="00AA3039" w:rsidRDefault="00133254" w:rsidP="00FD70DF">
      <w:pPr>
        <w:autoSpaceDE w:val="0"/>
        <w:autoSpaceDN w:val="0"/>
        <w:adjustRightInd w:val="0"/>
        <w:ind w:left="924"/>
        <w:jc w:val="both"/>
        <w:rPr>
          <w:rFonts w:asciiTheme="minorHAnsi" w:hAnsiTheme="minorHAnsi" w:cs="Arial"/>
          <w:b/>
          <w:bCs/>
        </w:rPr>
      </w:pPr>
      <w:r w:rsidRPr="00AA3039">
        <w:rPr>
          <w:rFonts w:asciiTheme="minorHAnsi" w:hAnsiTheme="minorHAnsi" w:cs="Arial"/>
          <w:b/>
          <w:bCs/>
        </w:rPr>
        <w:t xml:space="preserve">,,Opracowanie koncepcji architektoniczno – budowlanej budowy </w:t>
      </w:r>
      <w:r w:rsidR="00222031" w:rsidRPr="00AA3039">
        <w:rPr>
          <w:rFonts w:asciiTheme="minorHAnsi" w:hAnsiTheme="minorHAnsi" w:cs="Arial"/>
          <w:b/>
          <w:bCs/>
        </w:rPr>
        <w:t>Centrum Administracyjno – Kulturalnego Gminy Obrzycko</w:t>
      </w:r>
    </w:p>
    <w:p w:rsidR="00FD70DF" w:rsidRPr="00AA3039" w:rsidRDefault="00133254" w:rsidP="00FD70DF">
      <w:pPr>
        <w:autoSpaceDE w:val="0"/>
        <w:autoSpaceDN w:val="0"/>
        <w:adjustRightInd w:val="0"/>
        <w:ind w:left="924"/>
        <w:jc w:val="both"/>
        <w:rPr>
          <w:rFonts w:asciiTheme="minorHAnsi" w:hAnsiTheme="minorHAnsi" w:cs="Arial"/>
          <w:b/>
          <w:bCs/>
          <w:color w:val="FF0000"/>
        </w:rPr>
      </w:pPr>
      <w:r w:rsidRPr="00AA3039">
        <w:rPr>
          <w:rFonts w:asciiTheme="minorHAnsi" w:hAnsiTheme="minorHAnsi" w:cs="Arial"/>
        </w:rPr>
        <w:t xml:space="preserve">Nie otwierać przed </w:t>
      </w:r>
      <w:r w:rsidRPr="0022072F">
        <w:rPr>
          <w:rFonts w:asciiTheme="minorHAnsi" w:hAnsiTheme="minorHAnsi" w:cs="Arial"/>
        </w:rPr>
        <w:t xml:space="preserve">dniem: </w:t>
      </w:r>
      <w:r w:rsidR="007355DB" w:rsidRPr="0022072F">
        <w:rPr>
          <w:rFonts w:asciiTheme="minorHAnsi" w:hAnsiTheme="minorHAnsi" w:cs="Arial"/>
          <w:b/>
          <w:bCs/>
        </w:rPr>
        <w:t>09.05.2016 r.</w:t>
      </w:r>
    </w:p>
    <w:p w:rsidR="00FD70DF" w:rsidRPr="00AA3039" w:rsidRDefault="00133254" w:rsidP="00FD70DF">
      <w:pPr>
        <w:numPr>
          <w:ilvl w:val="0"/>
          <w:numId w:val="21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Konsekwencje niewłaściwego złożenia wniosku ponosi Uczestnik konkursu. Konsekwencje niewłaściwego złożenia wniosku ponosi Uczestnik konkursu.</w:t>
      </w:r>
    </w:p>
    <w:p w:rsidR="00FD70DF" w:rsidRPr="00AA3039" w:rsidRDefault="00133254" w:rsidP="00FD70DF">
      <w:pPr>
        <w:numPr>
          <w:ilvl w:val="0"/>
          <w:numId w:val="21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Wnioski otrzymane przez Organizatora konkursu po terminie podanym powyżej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zostaną zwrócone Uczestnikom konkursu.</w:t>
      </w:r>
    </w:p>
    <w:p w:rsidR="00133254" w:rsidRPr="00AA3039" w:rsidRDefault="00133254" w:rsidP="00FD70DF">
      <w:pPr>
        <w:numPr>
          <w:ilvl w:val="0"/>
          <w:numId w:val="21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  <w:b/>
          <w:bCs/>
        </w:rPr>
      </w:pPr>
      <w:r w:rsidRPr="00AA3039">
        <w:rPr>
          <w:rFonts w:asciiTheme="minorHAnsi" w:hAnsiTheme="minorHAnsi" w:cs="Arial"/>
        </w:rPr>
        <w:t>W przypadku osobistego złożenia wniosku, Organizator konkursu wyda składającemu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potwierdzenie złożenia wniosku </w:t>
      </w:r>
      <w:r w:rsidRPr="00AA3039">
        <w:rPr>
          <w:rFonts w:asciiTheme="minorHAnsi" w:hAnsiTheme="minorHAnsi" w:cs="Arial"/>
          <w:i/>
          <w:iCs/>
        </w:rPr>
        <w:t xml:space="preserve">- </w:t>
      </w:r>
      <w:r w:rsidRPr="00AA3039">
        <w:rPr>
          <w:rFonts w:asciiTheme="minorHAnsi" w:hAnsiTheme="minorHAnsi" w:cs="Arial"/>
          <w:b/>
          <w:bCs/>
        </w:rPr>
        <w:t>Załą</w:t>
      </w:r>
      <w:r w:rsidR="00986C58" w:rsidRPr="00AA3039">
        <w:rPr>
          <w:rFonts w:asciiTheme="minorHAnsi" w:hAnsiTheme="minorHAnsi" w:cs="Arial"/>
          <w:b/>
          <w:bCs/>
        </w:rPr>
        <w:t xml:space="preserve">cznik nr </w:t>
      </w:r>
      <w:r w:rsidR="003F5E22" w:rsidRPr="00AA3039">
        <w:rPr>
          <w:rFonts w:asciiTheme="minorHAnsi" w:hAnsiTheme="minorHAnsi" w:cs="Arial"/>
          <w:b/>
          <w:bCs/>
        </w:rPr>
        <w:t>13</w:t>
      </w:r>
      <w:r w:rsidRPr="00AA3039">
        <w:rPr>
          <w:rFonts w:asciiTheme="minorHAnsi" w:hAnsiTheme="minorHAnsi" w:cs="Arial"/>
          <w:b/>
          <w:bCs/>
        </w:rPr>
        <w:t xml:space="preserve"> do Regulaminu.</w:t>
      </w:r>
    </w:p>
    <w:p w:rsidR="006B7E19" w:rsidRPr="00A45031" w:rsidRDefault="006B7E19" w:rsidP="00A4503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33254" w:rsidRPr="00A45031" w:rsidRDefault="00133254" w:rsidP="00FD70DF">
      <w:pPr>
        <w:pStyle w:val="Poziom1"/>
        <w:jc w:val="both"/>
      </w:pPr>
      <w:bookmarkStart w:id="23" w:name="_Toc448820324"/>
      <w:r w:rsidRPr="00A45031">
        <w:t>Sposób porozumiewania się Zamawiającego Uczestnikami</w:t>
      </w:r>
      <w:r w:rsidR="002A0147">
        <w:t xml:space="preserve"> </w:t>
      </w:r>
      <w:r w:rsidRPr="00A45031">
        <w:t>konkursu</w:t>
      </w:r>
      <w:bookmarkEnd w:id="23"/>
    </w:p>
    <w:p w:rsidR="00725F09" w:rsidRPr="00A45031" w:rsidRDefault="00725F09" w:rsidP="00A4503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25F09" w:rsidRPr="00AA3039" w:rsidRDefault="00133254" w:rsidP="00725F09">
      <w:pPr>
        <w:numPr>
          <w:ilvl w:val="0"/>
          <w:numId w:val="22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lastRenderedPageBreak/>
        <w:t>Oświadczenia, wnioski, zawiadomienia oraz informacje dotyczące postępowania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Zamawiający i wykonawcy przekazują pisemnie, faksem lub e-mailem. Jeżeli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Zamawiający lub wykonawca przekazują oświadczenia, wnioski, zawiadomienia oraz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informacje faksem lub e-mailem, każda ze stron na żądanie drugiej niezwłocznie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potwierdza fakt ich otrzymania.</w:t>
      </w:r>
    </w:p>
    <w:p w:rsidR="00725F09" w:rsidRPr="00AA3039" w:rsidRDefault="00133254" w:rsidP="00725F09">
      <w:pPr>
        <w:numPr>
          <w:ilvl w:val="0"/>
          <w:numId w:val="22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Wyżej wymienione zasady porozumiewania się (tj. faks i e-mail) nie będą miały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zastosowania do dokumentów, oświadczeń lub pełnomocnictw składanych </w:t>
      </w:r>
      <w:r w:rsidR="008972B1">
        <w:rPr>
          <w:rFonts w:asciiTheme="minorHAnsi" w:hAnsiTheme="minorHAnsi" w:cs="Arial"/>
        </w:rPr>
        <w:t xml:space="preserve">             </w:t>
      </w:r>
      <w:r w:rsidRPr="00AA3039">
        <w:rPr>
          <w:rFonts w:asciiTheme="minorHAnsi" w:hAnsiTheme="minorHAnsi" w:cs="Arial"/>
        </w:rPr>
        <w:t>w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odpowiedzi na wezwanie dokonane przez Zamawiającego w trybie art. 26 ust. 3</w:t>
      </w:r>
      <w:r w:rsidR="002A0147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ustawy </w:t>
      </w:r>
      <w:proofErr w:type="spellStart"/>
      <w:r w:rsidRPr="00AA3039">
        <w:rPr>
          <w:rFonts w:asciiTheme="minorHAnsi" w:hAnsiTheme="minorHAnsi" w:cs="Arial"/>
        </w:rPr>
        <w:t>Pzp</w:t>
      </w:r>
      <w:proofErr w:type="spellEnd"/>
      <w:r w:rsidRPr="00AA3039">
        <w:rPr>
          <w:rFonts w:asciiTheme="minorHAnsi" w:hAnsiTheme="minorHAnsi" w:cs="Arial"/>
        </w:rPr>
        <w:t>, ze względu na konieczność zachowania formy tychże oświadczeń lub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dokumentów przewidzianej w Rozporządzeniu Prezesa Rady Ministrów z dnia 30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grudnia 2009 r. w sprawie rodzajów dokumentów, jakich może żądać Zamawiający od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wykonawcy, oraz form, w jakich te dokumenty mogą być składane (Dz. U. Nr 226,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poz. 1817) lub przepisów Kodeksu cywilnego w przypadku pełnomocnictwa.</w:t>
      </w:r>
    </w:p>
    <w:p w:rsidR="00133254" w:rsidRPr="00A45031" w:rsidRDefault="00133254" w:rsidP="003518DE">
      <w:pPr>
        <w:pStyle w:val="Poziom1"/>
        <w:jc w:val="both"/>
      </w:pPr>
      <w:bookmarkStart w:id="24" w:name="_Toc448820325"/>
      <w:r w:rsidRPr="00A45031">
        <w:t>Zakres rzeczowy i forma opracowania oraz sposób prezentacji</w:t>
      </w:r>
      <w:r w:rsidR="00752A6C">
        <w:t xml:space="preserve"> </w:t>
      </w:r>
      <w:r w:rsidRPr="00A45031">
        <w:t>pracy konkursowej</w:t>
      </w:r>
      <w:bookmarkEnd w:id="24"/>
    </w:p>
    <w:p w:rsidR="003518DE" w:rsidRDefault="003518DE" w:rsidP="00A4503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33254" w:rsidRPr="00AA3039" w:rsidRDefault="00133254" w:rsidP="003518DE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"/>
          <w:b/>
          <w:bCs/>
        </w:rPr>
      </w:pPr>
      <w:r w:rsidRPr="00AA3039">
        <w:rPr>
          <w:rFonts w:asciiTheme="minorHAnsi" w:hAnsiTheme="minorHAnsi" w:cs="Arial"/>
          <w:b/>
          <w:bCs/>
        </w:rPr>
        <w:t>Na rysunkach i na opisie należy zagwarantować anonimowość.</w:t>
      </w:r>
    </w:p>
    <w:p w:rsidR="006B7E19" w:rsidRPr="00AA3039" w:rsidRDefault="006B7E19" w:rsidP="00A45031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3518DE" w:rsidRPr="00AA3039" w:rsidRDefault="00133254" w:rsidP="003518DE">
      <w:pPr>
        <w:numPr>
          <w:ilvl w:val="1"/>
          <w:numId w:val="23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Część graficzna:</w:t>
      </w:r>
    </w:p>
    <w:p w:rsidR="003518DE" w:rsidRPr="00AA3039" w:rsidRDefault="00133254" w:rsidP="003518DE">
      <w:pPr>
        <w:numPr>
          <w:ilvl w:val="2"/>
          <w:numId w:val="23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koncepcja zagospodarowania działki z uwzględnieniem włączenia w istniejący układ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komunikacyjny w skali 1:500,</w:t>
      </w:r>
    </w:p>
    <w:p w:rsidR="003518DE" w:rsidRPr="00AA3039" w:rsidRDefault="00133254" w:rsidP="003518DE">
      <w:pPr>
        <w:numPr>
          <w:ilvl w:val="2"/>
          <w:numId w:val="23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propozycje rozwiązań przestrzenno-funkcjonalnych: rzuty wszystkich kondygnacji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budynku z propozycją aranżacji wnętrz i wyposażenia, charakterystyczne przekroje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budynków, elewacje budynku wraz z ich kolorystyką, wszystkie rysunki należy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wykonać w jednym egzemplarzu w skali 1:100 w formie rysunków na arkuszach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papieru złożonych do formatu A4. Rysunki należy wykonać w trwałej technice, na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rzutach należy wpisać nazwy poszczególnych pomieszczeń,</w:t>
      </w:r>
    </w:p>
    <w:p w:rsidR="003518DE" w:rsidRPr="00AA3039" w:rsidRDefault="00133254" w:rsidP="003518DE">
      <w:pPr>
        <w:numPr>
          <w:ilvl w:val="2"/>
          <w:numId w:val="23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trójwymiarowe kolorowe wizualizacje pokazujące wszystkie elewacje budynku,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minimum cztery rysunki formatu A3 złożone do formatu A4,</w:t>
      </w:r>
    </w:p>
    <w:p w:rsidR="003518DE" w:rsidRPr="00AA3039" w:rsidRDefault="00133254" w:rsidP="003518DE">
      <w:pPr>
        <w:numPr>
          <w:ilvl w:val="2"/>
          <w:numId w:val="23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dodatkowo wszystkie opracowania graficzne należy przedstawić w wersji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elektronicznej zapisanej na płycie CD w formacie PDF.</w:t>
      </w:r>
    </w:p>
    <w:p w:rsidR="003518DE" w:rsidRPr="00AA3039" w:rsidRDefault="00133254" w:rsidP="003518DE">
      <w:pPr>
        <w:numPr>
          <w:ilvl w:val="0"/>
          <w:numId w:val="23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Część opisowa - opracowanie formatu A4 w formie wydruku komputerowego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zawierającego</w:t>
      </w:r>
      <w:r w:rsidR="003518DE" w:rsidRPr="00AA3039">
        <w:rPr>
          <w:rFonts w:asciiTheme="minorHAnsi" w:hAnsiTheme="minorHAnsi" w:cs="Arial"/>
        </w:rPr>
        <w:t>:</w:t>
      </w:r>
    </w:p>
    <w:p w:rsidR="003518DE" w:rsidRPr="00AA3039" w:rsidRDefault="00133254" w:rsidP="003518DE">
      <w:pPr>
        <w:numPr>
          <w:ilvl w:val="1"/>
          <w:numId w:val="23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propozycje rozwiązań konstrukcyjno-materiałowych dotyczących elementów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konstrukcji oraz materiałów wykończeniowych,</w:t>
      </w:r>
    </w:p>
    <w:p w:rsidR="003518DE" w:rsidRPr="00AA3039" w:rsidRDefault="00133254" w:rsidP="003518DE">
      <w:pPr>
        <w:numPr>
          <w:ilvl w:val="1"/>
          <w:numId w:val="23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 xml:space="preserve">zwięzłe uzasadnienie projektowanych rozwiązań, uzupełnienie informacji </w:t>
      </w:r>
      <w:r w:rsidR="008972B1">
        <w:rPr>
          <w:rFonts w:asciiTheme="minorHAnsi" w:hAnsiTheme="minorHAnsi" w:cs="Arial"/>
        </w:rPr>
        <w:t xml:space="preserve">           </w:t>
      </w:r>
      <w:r w:rsidRPr="00AA3039">
        <w:rPr>
          <w:rFonts w:asciiTheme="minorHAnsi" w:hAnsiTheme="minorHAnsi" w:cs="Arial"/>
        </w:rPr>
        <w:t>o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przyjętych rozwiązaniach nie przedstawionych w części graficznej,</w:t>
      </w:r>
    </w:p>
    <w:p w:rsidR="003518DE" w:rsidRPr="00AA3039" w:rsidRDefault="00133254" w:rsidP="003518DE">
      <w:pPr>
        <w:numPr>
          <w:ilvl w:val="1"/>
          <w:numId w:val="23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dane programowe i tabelaryczne zestawienia powierzchni,</w:t>
      </w:r>
    </w:p>
    <w:p w:rsidR="003518DE" w:rsidRPr="00AA3039" w:rsidRDefault="00133254" w:rsidP="003518DE">
      <w:pPr>
        <w:numPr>
          <w:ilvl w:val="1"/>
          <w:numId w:val="23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określenie przewidywanego standardu wykończenia materiałowego,</w:t>
      </w:r>
    </w:p>
    <w:p w:rsidR="003518DE" w:rsidRPr="00AA3039" w:rsidRDefault="00133254" w:rsidP="003518DE">
      <w:pPr>
        <w:numPr>
          <w:ilvl w:val="1"/>
          <w:numId w:val="23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tabelę przedstawiająca zestawienie powierzchni projektowanych, w odniesieniu do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wartości przedstawionych przez Organizatora konkursu,</w:t>
      </w:r>
    </w:p>
    <w:p w:rsidR="00133254" w:rsidRPr="00AA3039" w:rsidRDefault="00133254" w:rsidP="003518DE">
      <w:pPr>
        <w:numPr>
          <w:ilvl w:val="1"/>
          <w:numId w:val="23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opis rozwiązań programowo – przestrzennych.</w:t>
      </w:r>
    </w:p>
    <w:p w:rsidR="006B7E19" w:rsidRPr="00AA3039" w:rsidRDefault="006B7E19" w:rsidP="00A45031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</w:rPr>
      </w:pPr>
    </w:p>
    <w:p w:rsidR="006B7E19" w:rsidRPr="00A45031" w:rsidRDefault="00133254" w:rsidP="003518DE">
      <w:pPr>
        <w:pStyle w:val="Poziom1"/>
        <w:jc w:val="both"/>
      </w:pPr>
      <w:bookmarkStart w:id="25" w:name="_Toc448820326"/>
      <w:r w:rsidRPr="00A45031">
        <w:lastRenderedPageBreak/>
        <w:t>Miejsce i termin składania prac konkursowych przez uczestników</w:t>
      </w:r>
      <w:r w:rsidR="00752A6C">
        <w:t xml:space="preserve"> </w:t>
      </w:r>
      <w:r w:rsidRPr="00A45031">
        <w:t>dopuszczonych do udziału w konkursie</w:t>
      </w:r>
      <w:bookmarkEnd w:id="25"/>
    </w:p>
    <w:p w:rsidR="006B7E19" w:rsidRPr="00A45031" w:rsidRDefault="006B7E19" w:rsidP="00A4503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518DE" w:rsidRPr="00AA3039" w:rsidRDefault="00133254" w:rsidP="003518DE">
      <w:pPr>
        <w:numPr>
          <w:ilvl w:val="0"/>
          <w:numId w:val="24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Po dokonaniu oceny wniosków o dopuszczenie do udziału w Konkursie przez Sąd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konkursowy, zostaną wystosowane do zakwalifikowanych Uczestników zaproszenia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do składania zakodowanych prac konkursowych.</w:t>
      </w:r>
    </w:p>
    <w:p w:rsidR="003518DE" w:rsidRPr="00AA3039" w:rsidRDefault="00133254" w:rsidP="003518DE">
      <w:pPr>
        <w:numPr>
          <w:ilvl w:val="0"/>
          <w:numId w:val="24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Praca konkursowa ani żaden z jej elementów nie może być podpisany. Opakowanie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pracy konkursowej nie może być opatrzone nazwą uczestnika składającego prace ani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innymi informacjami umożliwiającymi jego identyfikację przed rozstrzygnięciem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konkursu przez Sąd Konkursowy. Praca musi być oznaczona sześciocyfrowym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numerem rozpoznawczym wybranym dowolnie przez Uczestnika konkursu.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Sześciocyfrowy numer rozpoznawczy należy umieścić na wszystkich elementach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pracy w prawym górnym rogu, tj. planszach, części opisowej i informacji cenowej,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załącznikach i części cyfrowej, a także na opakowaniu pracy konkursowej oraz na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pokwitowaniu złożenia pracy konkursowej.</w:t>
      </w:r>
    </w:p>
    <w:p w:rsidR="003518DE" w:rsidRPr="00AA3039" w:rsidRDefault="00133254" w:rsidP="003518DE">
      <w:pPr>
        <w:numPr>
          <w:ilvl w:val="0"/>
          <w:numId w:val="24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Element pracy konkursowej zawierający:</w:t>
      </w:r>
    </w:p>
    <w:p w:rsidR="003518DE" w:rsidRPr="00AA3039" w:rsidRDefault="00133254" w:rsidP="003518DE">
      <w:pPr>
        <w:numPr>
          <w:ilvl w:val="1"/>
          <w:numId w:val="24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informację o planowanym koszcie szczegółowego opracowania pracy konkursowej –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  <w:b/>
          <w:bCs/>
        </w:rPr>
        <w:t>załą</w:t>
      </w:r>
      <w:r w:rsidR="00986C58" w:rsidRPr="00AA3039">
        <w:rPr>
          <w:rFonts w:asciiTheme="minorHAnsi" w:hAnsiTheme="minorHAnsi" w:cs="Arial"/>
          <w:b/>
          <w:bCs/>
        </w:rPr>
        <w:t xml:space="preserve">cznik nr </w:t>
      </w:r>
      <w:r w:rsidR="003F5E22" w:rsidRPr="00AA3039">
        <w:rPr>
          <w:rFonts w:asciiTheme="minorHAnsi" w:hAnsiTheme="minorHAnsi" w:cs="Arial"/>
          <w:b/>
          <w:bCs/>
        </w:rPr>
        <w:t xml:space="preserve">9 </w:t>
      </w:r>
      <w:r w:rsidRPr="00AA3039">
        <w:rPr>
          <w:rFonts w:asciiTheme="minorHAnsi" w:hAnsiTheme="minorHAnsi" w:cs="Arial"/>
          <w:b/>
          <w:bCs/>
        </w:rPr>
        <w:t>do Regulaminu</w:t>
      </w:r>
      <w:r w:rsidRPr="00AA3039">
        <w:rPr>
          <w:rFonts w:asciiTheme="minorHAnsi" w:hAnsiTheme="minorHAnsi" w:cs="Arial"/>
        </w:rPr>
        <w:t>,</w:t>
      </w:r>
    </w:p>
    <w:p w:rsidR="003518DE" w:rsidRPr="00AA3039" w:rsidRDefault="00133254" w:rsidP="003518DE">
      <w:pPr>
        <w:numPr>
          <w:ilvl w:val="1"/>
          <w:numId w:val="24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informację o czasie szczegółowego opracowania pracy konkursowej (pełnej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dokumentacji projektowej) – </w:t>
      </w:r>
      <w:r w:rsidRPr="00AA3039">
        <w:rPr>
          <w:rFonts w:asciiTheme="minorHAnsi" w:hAnsiTheme="minorHAnsi" w:cs="Arial"/>
          <w:b/>
          <w:bCs/>
        </w:rPr>
        <w:t>załą</w:t>
      </w:r>
      <w:r w:rsidR="00986C58" w:rsidRPr="00AA3039">
        <w:rPr>
          <w:rFonts w:asciiTheme="minorHAnsi" w:hAnsiTheme="minorHAnsi" w:cs="Arial"/>
          <w:b/>
          <w:bCs/>
        </w:rPr>
        <w:t xml:space="preserve">cznik </w:t>
      </w:r>
      <w:r w:rsidR="003F5E22" w:rsidRPr="00AA3039">
        <w:rPr>
          <w:rFonts w:asciiTheme="minorHAnsi" w:hAnsiTheme="minorHAnsi" w:cs="Arial"/>
          <w:b/>
          <w:bCs/>
        </w:rPr>
        <w:t>nr 10</w:t>
      </w:r>
      <w:r w:rsidRPr="00AA3039">
        <w:rPr>
          <w:rFonts w:asciiTheme="minorHAnsi" w:hAnsiTheme="minorHAnsi" w:cs="Arial"/>
          <w:b/>
          <w:bCs/>
        </w:rPr>
        <w:t xml:space="preserve"> do Regulaminu</w:t>
      </w:r>
      <w:r w:rsidRPr="00AA3039">
        <w:rPr>
          <w:rFonts w:asciiTheme="minorHAnsi" w:hAnsiTheme="minorHAnsi" w:cs="Arial"/>
        </w:rPr>
        <w:t>,</w:t>
      </w:r>
    </w:p>
    <w:p w:rsidR="003518DE" w:rsidRPr="00AA3039" w:rsidRDefault="00133254" w:rsidP="003518DE">
      <w:pPr>
        <w:numPr>
          <w:ilvl w:val="1"/>
          <w:numId w:val="24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informację o planowanym szacowanym koszcie wykonania inwestycji na podstawie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złożonej pracy konkursowej - </w:t>
      </w:r>
      <w:r w:rsidRPr="00AA3039">
        <w:rPr>
          <w:rFonts w:asciiTheme="minorHAnsi" w:hAnsiTheme="minorHAnsi" w:cs="Arial"/>
          <w:b/>
          <w:bCs/>
        </w:rPr>
        <w:t>załą</w:t>
      </w:r>
      <w:r w:rsidR="00986C58" w:rsidRPr="00AA3039">
        <w:rPr>
          <w:rFonts w:asciiTheme="minorHAnsi" w:hAnsiTheme="minorHAnsi" w:cs="Arial"/>
          <w:b/>
          <w:bCs/>
        </w:rPr>
        <w:t xml:space="preserve">cznik nr </w:t>
      </w:r>
      <w:r w:rsidR="003F5E22" w:rsidRPr="00AA3039">
        <w:rPr>
          <w:rFonts w:asciiTheme="minorHAnsi" w:hAnsiTheme="minorHAnsi" w:cs="Arial"/>
          <w:b/>
          <w:bCs/>
        </w:rPr>
        <w:t>11</w:t>
      </w:r>
      <w:r w:rsidRPr="00AA3039">
        <w:rPr>
          <w:rFonts w:asciiTheme="minorHAnsi" w:hAnsiTheme="minorHAnsi" w:cs="Arial"/>
          <w:b/>
          <w:bCs/>
        </w:rPr>
        <w:t xml:space="preserve"> do Regulaminu, </w:t>
      </w:r>
      <w:r w:rsidRPr="00AA3039">
        <w:rPr>
          <w:rFonts w:asciiTheme="minorHAnsi" w:hAnsiTheme="minorHAnsi" w:cs="Arial"/>
        </w:rPr>
        <w:t>winien być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umieszczony wewnątrz pracy konkursowej, dołączony do części opisowej pracy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konkursowej i oznaczony sześciocyfrowym numerem rozpoznawczym.</w:t>
      </w:r>
    </w:p>
    <w:p w:rsidR="003518DE" w:rsidRPr="00AA3039" w:rsidRDefault="00133254" w:rsidP="003518DE">
      <w:pPr>
        <w:numPr>
          <w:ilvl w:val="0"/>
          <w:numId w:val="24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Wraz z pracą konkursową należy złożyć odrębną kopertę opisaną wyłącznie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sześciocyfrowym numerem rozpoznawczym, wewnątrz której należy zamieścić kartę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identyfikacyjną Autora Pracy Konkursowej sporządzoną według wzoru stanowiącego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  <w:b/>
          <w:bCs/>
        </w:rPr>
        <w:t>załą</w:t>
      </w:r>
      <w:r w:rsidR="00986C58" w:rsidRPr="00AA3039">
        <w:rPr>
          <w:rFonts w:asciiTheme="minorHAnsi" w:hAnsiTheme="minorHAnsi" w:cs="Arial"/>
          <w:b/>
          <w:bCs/>
        </w:rPr>
        <w:t xml:space="preserve">cznik nr </w:t>
      </w:r>
      <w:r w:rsidR="00FF73D3">
        <w:rPr>
          <w:rFonts w:asciiTheme="minorHAnsi" w:hAnsiTheme="minorHAnsi" w:cs="Arial"/>
          <w:b/>
          <w:bCs/>
        </w:rPr>
        <w:t>12</w:t>
      </w:r>
      <w:r w:rsidRPr="00AA3039">
        <w:rPr>
          <w:rFonts w:asciiTheme="minorHAnsi" w:hAnsiTheme="minorHAnsi" w:cs="Arial"/>
          <w:b/>
          <w:bCs/>
        </w:rPr>
        <w:t xml:space="preserve"> do Regulaminu</w:t>
      </w:r>
      <w:r w:rsidRPr="00AA3039">
        <w:rPr>
          <w:rFonts w:asciiTheme="minorHAnsi" w:hAnsiTheme="minorHAnsi" w:cs="Arial"/>
        </w:rPr>
        <w:t>, zawierającą dane Uczestnika konkursu i skład</w:t>
      </w:r>
      <w:r w:rsidR="00986C58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zespołu autorskiego oraz dowolny sześciocyfrowy numer rozpoznawczy, który będzie</w:t>
      </w:r>
      <w:r w:rsidR="00986C58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identyczny z numerem umieszczonym na własnej pracy konkursowej i karcie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pokwitowania odbioru pracy. Koperta winna być zamknięta w sposób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uniemożliwiający zapoznanie się z jej zawartością.</w:t>
      </w:r>
      <w:r w:rsidR="00405EFF" w:rsidRPr="00AA3039">
        <w:rPr>
          <w:rFonts w:asciiTheme="minorHAnsi" w:hAnsiTheme="minorHAnsi" w:cs="Arial"/>
        </w:rPr>
        <w:t xml:space="preserve"> Autora Pracy Konkursowej sporządzoną według wzoru stanowiącego</w:t>
      </w:r>
      <w:r w:rsidR="00986C58" w:rsidRPr="00AA3039">
        <w:rPr>
          <w:rFonts w:asciiTheme="minorHAnsi" w:hAnsiTheme="minorHAnsi" w:cs="Arial"/>
        </w:rPr>
        <w:t xml:space="preserve"> </w:t>
      </w:r>
      <w:r w:rsidR="00405EFF" w:rsidRPr="00AA3039">
        <w:rPr>
          <w:rFonts w:asciiTheme="minorHAnsi" w:hAnsiTheme="minorHAnsi" w:cs="Arial"/>
          <w:b/>
          <w:bCs/>
        </w:rPr>
        <w:t>załą</w:t>
      </w:r>
      <w:r w:rsidR="00986C58" w:rsidRPr="00AA3039">
        <w:rPr>
          <w:rFonts w:asciiTheme="minorHAnsi" w:hAnsiTheme="minorHAnsi" w:cs="Arial"/>
          <w:b/>
          <w:bCs/>
        </w:rPr>
        <w:t xml:space="preserve">cznik nr </w:t>
      </w:r>
      <w:r w:rsidR="003F5E22" w:rsidRPr="00AA3039">
        <w:rPr>
          <w:rFonts w:asciiTheme="minorHAnsi" w:hAnsiTheme="minorHAnsi" w:cs="Arial"/>
          <w:b/>
          <w:bCs/>
        </w:rPr>
        <w:t>12</w:t>
      </w:r>
      <w:r w:rsidR="00405EFF" w:rsidRPr="00AA3039">
        <w:rPr>
          <w:rFonts w:asciiTheme="minorHAnsi" w:hAnsiTheme="minorHAnsi" w:cs="Arial"/>
          <w:b/>
          <w:bCs/>
        </w:rPr>
        <w:t xml:space="preserve"> do Regulaminu</w:t>
      </w:r>
      <w:r w:rsidR="00405EFF" w:rsidRPr="00AA3039">
        <w:rPr>
          <w:rFonts w:asciiTheme="minorHAnsi" w:hAnsiTheme="minorHAnsi" w:cs="Arial"/>
        </w:rPr>
        <w:t>, zawierającą dane Uczestnika konkursu i skład</w:t>
      </w:r>
      <w:r w:rsidR="00986C58" w:rsidRPr="00AA3039">
        <w:rPr>
          <w:rFonts w:asciiTheme="minorHAnsi" w:hAnsiTheme="minorHAnsi" w:cs="Arial"/>
        </w:rPr>
        <w:t xml:space="preserve"> </w:t>
      </w:r>
      <w:r w:rsidR="00405EFF" w:rsidRPr="00AA3039">
        <w:rPr>
          <w:rFonts w:asciiTheme="minorHAnsi" w:hAnsiTheme="minorHAnsi" w:cs="Arial"/>
        </w:rPr>
        <w:t>zespołu autorskiego oraz dowolny sześciocyfrowy numer rozpoznawczy, który będzie</w:t>
      </w:r>
      <w:r w:rsidR="00986C58" w:rsidRPr="00AA3039">
        <w:rPr>
          <w:rFonts w:asciiTheme="minorHAnsi" w:hAnsiTheme="minorHAnsi" w:cs="Arial"/>
        </w:rPr>
        <w:t xml:space="preserve"> </w:t>
      </w:r>
      <w:r w:rsidR="00405EFF" w:rsidRPr="00AA3039">
        <w:rPr>
          <w:rFonts w:asciiTheme="minorHAnsi" w:hAnsiTheme="minorHAnsi" w:cs="Arial"/>
        </w:rPr>
        <w:t xml:space="preserve">identyczny </w:t>
      </w:r>
      <w:r w:rsidR="008972B1">
        <w:rPr>
          <w:rFonts w:asciiTheme="minorHAnsi" w:hAnsiTheme="minorHAnsi" w:cs="Arial"/>
        </w:rPr>
        <w:t xml:space="preserve">             </w:t>
      </w:r>
      <w:r w:rsidR="00405EFF" w:rsidRPr="00AA3039">
        <w:rPr>
          <w:rFonts w:asciiTheme="minorHAnsi" w:hAnsiTheme="minorHAnsi" w:cs="Arial"/>
        </w:rPr>
        <w:t>z numerem umieszczonym na własnej pracy konkursowej i karcie</w:t>
      </w:r>
      <w:r w:rsidR="00986C58" w:rsidRPr="00AA3039">
        <w:rPr>
          <w:rFonts w:asciiTheme="minorHAnsi" w:hAnsiTheme="minorHAnsi" w:cs="Arial"/>
        </w:rPr>
        <w:t xml:space="preserve"> </w:t>
      </w:r>
      <w:r w:rsidR="00405EFF" w:rsidRPr="00AA3039">
        <w:rPr>
          <w:rFonts w:asciiTheme="minorHAnsi" w:hAnsiTheme="minorHAnsi" w:cs="Arial"/>
        </w:rPr>
        <w:t>pokwitowania odbioru pracy. Koperta winna być zamknięta w sposób</w:t>
      </w:r>
      <w:r w:rsidR="00986C58" w:rsidRPr="00AA3039">
        <w:rPr>
          <w:rFonts w:asciiTheme="minorHAnsi" w:hAnsiTheme="minorHAnsi" w:cs="Arial"/>
        </w:rPr>
        <w:t xml:space="preserve"> </w:t>
      </w:r>
      <w:r w:rsidR="00405EFF" w:rsidRPr="00AA3039">
        <w:rPr>
          <w:rFonts w:asciiTheme="minorHAnsi" w:hAnsiTheme="minorHAnsi" w:cs="Arial"/>
        </w:rPr>
        <w:t>uniemożliwiający zapoznanie się z jej zawartością</w:t>
      </w:r>
      <w:r w:rsidR="003518DE" w:rsidRPr="00AA3039">
        <w:rPr>
          <w:rFonts w:asciiTheme="minorHAnsi" w:hAnsiTheme="minorHAnsi" w:cs="Arial"/>
        </w:rPr>
        <w:t>.</w:t>
      </w:r>
    </w:p>
    <w:p w:rsidR="003518DE" w:rsidRPr="00AA3039" w:rsidRDefault="00405EFF" w:rsidP="003518DE">
      <w:pPr>
        <w:numPr>
          <w:ilvl w:val="0"/>
          <w:numId w:val="24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Prace konkursowe wraz z kopertą zawierającą kartę identyfikacyjną przyjmować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będzie sekretarz konkursu. Pokwitowanie złożenia pracy konkursowej na formularzu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stanowiącym </w:t>
      </w:r>
      <w:r w:rsidRPr="00AA3039">
        <w:rPr>
          <w:rFonts w:asciiTheme="minorHAnsi" w:hAnsiTheme="minorHAnsi" w:cs="Arial"/>
          <w:b/>
          <w:bCs/>
        </w:rPr>
        <w:t>załą</w:t>
      </w:r>
      <w:r w:rsidR="00986C58" w:rsidRPr="00AA3039">
        <w:rPr>
          <w:rFonts w:asciiTheme="minorHAnsi" w:hAnsiTheme="minorHAnsi" w:cs="Arial"/>
          <w:b/>
          <w:bCs/>
        </w:rPr>
        <w:t xml:space="preserve">cznik nr </w:t>
      </w:r>
      <w:r w:rsidR="003F5E22" w:rsidRPr="00AA3039">
        <w:rPr>
          <w:rFonts w:asciiTheme="minorHAnsi" w:hAnsiTheme="minorHAnsi" w:cs="Arial"/>
          <w:b/>
          <w:bCs/>
        </w:rPr>
        <w:t>13</w:t>
      </w:r>
      <w:r w:rsidRPr="00AA3039">
        <w:rPr>
          <w:rFonts w:asciiTheme="minorHAnsi" w:hAnsiTheme="minorHAnsi" w:cs="Arial"/>
          <w:b/>
          <w:bCs/>
        </w:rPr>
        <w:t xml:space="preserve"> do Regulaminu</w:t>
      </w:r>
      <w:r w:rsidRPr="00AA3039">
        <w:rPr>
          <w:rFonts w:asciiTheme="minorHAnsi" w:hAnsiTheme="minorHAnsi" w:cs="Arial"/>
        </w:rPr>
        <w:t>, oznaczonym przez Uczestnika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konkursu sześciocyfrowym numerem rozpoznawczym identycznym </w:t>
      </w:r>
      <w:r w:rsidR="008972B1">
        <w:rPr>
          <w:rFonts w:asciiTheme="minorHAnsi" w:hAnsiTheme="minorHAnsi" w:cs="Arial"/>
        </w:rPr>
        <w:t xml:space="preserve">        </w:t>
      </w:r>
      <w:r w:rsidRPr="00AA3039">
        <w:rPr>
          <w:rFonts w:asciiTheme="minorHAnsi" w:hAnsiTheme="minorHAnsi" w:cs="Arial"/>
        </w:rPr>
        <w:t>z numerem na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opakowaniu pracy, uzupełnia się datą i godziną przyjęcia pracy oraz podpisem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sekretarza konkursu. Otwarcia kopert dokona Sąd Konkursowy po rozstrzygnięciu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konkursu.</w:t>
      </w:r>
    </w:p>
    <w:p w:rsidR="003518DE" w:rsidRPr="00AA3039" w:rsidRDefault="00405EFF" w:rsidP="003518DE">
      <w:pPr>
        <w:numPr>
          <w:ilvl w:val="0"/>
          <w:numId w:val="24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lastRenderedPageBreak/>
        <w:t>Prace konkursowe złożone po terminie nie zostaną przyjęte przez Sekretarza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konkursu.</w:t>
      </w:r>
    </w:p>
    <w:p w:rsidR="003518DE" w:rsidRPr="00AA3039" w:rsidRDefault="00405EFF" w:rsidP="003518DE">
      <w:pPr>
        <w:numPr>
          <w:ilvl w:val="0"/>
          <w:numId w:val="24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Organizator konkursu oświadcza, że do czasu rozstrzygnięcia konkursu przez Sąd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Konkursowy niemożliwe będzie zidentyfikowanie autorów prac konkursowych.</w:t>
      </w:r>
    </w:p>
    <w:p w:rsidR="003518DE" w:rsidRPr="00AA3039" w:rsidRDefault="00405EFF" w:rsidP="003518DE">
      <w:pPr>
        <w:numPr>
          <w:ilvl w:val="0"/>
          <w:numId w:val="24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Przyjęty przez Uczestnika konkursu numer rozpoznawczy zostanie w sposób trwały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zaklejony, zaszyfrowany przez Sekretarza konkursu i zastąpiony trwale nową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numeracją, która będzie obowiązującym oznaczeniem przez cały czas trwania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przewodu Sądu konkursowego.</w:t>
      </w:r>
    </w:p>
    <w:p w:rsidR="003518DE" w:rsidRPr="00AA3039" w:rsidRDefault="00405EFF" w:rsidP="003518DE">
      <w:pPr>
        <w:numPr>
          <w:ilvl w:val="0"/>
          <w:numId w:val="24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Prace konkursowe złożone przez Uczestnika mogą być wycofane wyłącznie przed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upływem terminu do składania prac konkursowych. Wycofanie prac może nastąpić po</w:t>
      </w:r>
      <w:r w:rsidR="00986C58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przedstawieniu oryginalnego, podpisanego przez sekretarza konkursu, pokwitowania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odbioru pracy konkursowej.</w:t>
      </w:r>
    </w:p>
    <w:p w:rsidR="003518DE" w:rsidRPr="00AA3039" w:rsidRDefault="00405EFF" w:rsidP="003518DE">
      <w:pPr>
        <w:numPr>
          <w:ilvl w:val="0"/>
          <w:numId w:val="24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Wprowadzenie zmian i uzupełnień możliwe jest wyłącznie przed upływem terminu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do składania prac konkursowych. Wprowadzenie zmian lub uzupełnień w pracy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konkursowej musi nastąpić z zachowaniem wymogów określonych dla pracy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konkursowej, z zastrzeżeniem, że koperty będą zawierały dodatkowe oznaczenie: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Zmiana/Uzupełnienie.</w:t>
      </w:r>
    </w:p>
    <w:p w:rsidR="003518DE" w:rsidRPr="00AA3039" w:rsidRDefault="00405EFF" w:rsidP="003518DE">
      <w:pPr>
        <w:numPr>
          <w:ilvl w:val="0"/>
          <w:numId w:val="24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Opakowanie pracy konkursowej nie może być opatrzone nazwą Uczestnika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konkursu składającego pracę, ani innymi informacjami umożliwiającymi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zidentyfikowanie autora pracy przed rozstrzygnięciem konkursu przez Sąd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konkursowy. W przypadku przesłania pracy za pośrednictwem Poczty Polskiej lub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firmy kurierskiej, adres zwrotny i nazwa nadawcy podane na kopercie nie mogą być</w:t>
      </w:r>
      <w:r w:rsidR="00752A6C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adresem i nazwą Uczestnika konkursu.</w:t>
      </w:r>
    </w:p>
    <w:p w:rsidR="003518DE" w:rsidRPr="00AA3039" w:rsidRDefault="00405EFF" w:rsidP="003518DE">
      <w:pPr>
        <w:numPr>
          <w:ilvl w:val="0"/>
          <w:numId w:val="24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Organizator nie przewiduje zwrotu kosztów wykonania prac.</w:t>
      </w:r>
    </w:p>
    <w:p w:rsidR="003518DE" w:rsidRPr="00AA3039" w:rsidRDefault="00405EFF" w:rsidP="003518DE">
      <w:pPr>
        <w:numPr>
          <w:ilvl w:val="0"/>
          <w:numId w:val="24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Miejsce oraz termin składania prac konkursowych:</w:t>
      </w:r>
    </w:p>
    <w:p w:rsidR="003518DE" w:rsidRPr="00AA3039" w:rsidRDefault="00405EFF" w:rsidP="003518DE">
      <w:pPr>
        <w:autoSpaceDE w:val="0"/>
        <w:autoSpaceDN w:val="0"/>
        <w:adjustRightInd w:val="0"/>
        <w:ind w:left="924"/>
        <w:jc w:val="both"/>
        <w:rPr>
          <w:rFonts w:asciiTheme="minorHAnsi" w:hAnsiTheme="minorHAnsi" w:cs="Arial"/>
          <w:color w:val="FF0000"/>
        </w:rPr>
      </w:pPr>
      <w:r w:rsidRPr="00AA3039">
        <w:rPr>
          <w:rFonts w:asciiTheme="minorHAnsi" w:hAnsiTheme="minorHAnsi" w:cs="Arial"/>
        </w:rPr>
        <w:t xml:space="preserve">Urząd Gminy </w:t>
      </w:r>
      <w:r w:rsidR="00986C58" w:rsidRPr="00FF73D3">
        <w:rPr>
          <w:rFonts w:asciiTheme="minorHAnsi" w:hAnsiTheme="minorHAnsi" w:cs="Arial"/>
        </w:rPr>
        <w:t>Obrzycko</w:t>
      </w:r>
      <w:r w:rsidR="00986C58" w:rsidRPr="00AA3039">
        <w:rPr>
          <w:rFonts w:asciiTheme="minorHAnsi" w:hAnsiTheme="minorHAnsi" w:cs="Arial"/>
          <w:color w:val="FF0000"/>
        </w:rPr>
        <w:t xml:space="preserve"> </w:t>
      </w:r>
    </w:p>
    <w:p w:rsidR="00405EFF" w:rsidRPr="003B4009" w:rsidRDefault="00405EFF" w:rsidP="003518DE">
      <w:pPr>
        <w:autoSpaceDE w:val="0"/>
        <w:autoSpaceDN w:val="0"/>
        <w:adjustRightInd w:val="0"/>
        <w:ind w:left="924"/>
        <w:jc w:val="both"/>
        <w:rPr>
          <w:rFonts w:asciiTheme="minorHAnsi" w:hAnsiTheme="minorHAnsi" w:cs="Arial"/>
          <w:b/>
          <w:bCs/>
        </w:rPr>
      </w:pPr>
      <w:r w:rsidRPr="003B4009">
        <w:rPr>
          <w:rFonts w:asciiTheme="minorHAnsi" w:hAnsiTheme="minorHAnsi" w:cs="Arial"/>
          <w:b/>
          <w:bCs/>
        </w:rPr>
        <w:t>Termin</w:t>
      </w:r>
      <w:r w:rsidRPr="00C34C4D">
        <w:rPr>
          <w:rFonts w:asciiTheme="minorHAnsi" w:hAnsiTheme="minorHAnsi" w:cs="Arial"/>
          <w:b/>
          <w:bCs/>
          <w:color w:val="000000" w:themeColor="text1"/>
        </w:rPr>
        <w:t xml:space="preserve">: </w:t>
      </w:r>
      <w:r w:rsidR="00DA103C" w:rsidRPr="00C34C4D">
        <w:rPr>
          <w:rFonts w:asciiTheme="minorHAnsi" w:hAnsiTheme="minorHAnsi" w:cs="Arial"/>
          <w:b/>
          <w:bCs/>
          <w:color w:val="000000" w:themeColor="text1"/>
        </w:rPr>
        <w:t xml:space="preserve">27.06.2016 </w:t>
      </w:r>
      <w:r w:rsidR="00DA103C" w:rsidRPr="003B4009">
        <w:rPr>
          <w:rFonts w:asciiTheme="minorHAnsi" w:hAnsiTheme="minorHAnsi" w:cs="Arial"/>
          <w:b/>
          <w:bCs/>
        </w:rPr>
        <w:t>r. do godz. 15:00</w:t>
      </w:r>
    </w:p>
    <w:p w:rsidR="006B7E19" w:rsidRPr="00AA3039" w:rsidRDefault="006B7E19" w:rsidP="00A45031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</w:rPr>
      </w:pPr>
    </w:p>
    <w:p w:rsidR="00405EFF" w:rsidRPr="00A45031" w:rsidRDefault="00405EFF" w:rsidP="003518DE">
      <w:pPr>
        <w:pStyle w:val="Poziom1"/>
      </w:pPr>
      <w:bookmarkStart w:id="26" w:name="_Toc448820327"/>
      <w:r w:rsidRPr="00A45031">
        <w:t>Kryteria oceny prac konkursowych oraz znaczenie tych kryteriów</w:t>
      </w:r>
      <w:bookmarkEnd w:id="26"/>
    </w:p>
    <w:p w:rsidR="00A83DD2" w:rsidRDefault="00A83DD2" w:rsidP="00DA103C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000"/>
      </w:tblPr>
      <w:tblGrid>
        <w:gridCol w:w="6693"/>
        <w:gridCol w:w="2268"/>
      </w:tblGrid>
      <w:tr w:rsidR="00A83DD2" w:rsidTr="00FF73D3"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:rsidR="00A83DD2" w:rsidRPr="00FF73D3" w:rsidRDefault="00A83DD2" w:rsidP="00FF73D3">
            <w:pPr>
              <w:pStyle w:val="Tekst"/>
              <w:ind w:left="0"/>
              <w:jc w:val="center"/>
              <w:rPr>
                <w:b/>
              </w:rPr>
            </w:pPr>
            <w:r w:rsidRPr="00FF73D3">
              <w:rPr>
                <w:b/>
              </w:rPr>
              <w:t>Kryterium oceny projektowanych rozwiązań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83DD2" w:rsidRPr="00FF73D3" w:rsidRDefault="00A83DD2" w:rsidP="00FF73D3">
            <w:pPr>
              <w:pStyle w:val="Tekst"/>
              <w:ind w:left="0"/>
              <w:jc w:val="center"/>
              <w:rPr>
                <w:b/>
              </w:rPr>
            </w:pPr>
            <w:r w:rsidRPr="00FF73D3">
              <w:rPr>
                <w:b/>
              </w:rPr>
              <w:t>Waga</w:t>
            </w:r>
          </w:p>
        </w:tc>
      </w:tr>
      <w:tr w:rsidR="00A83DD2" w:rsidTr="00FF73D3">
        <w:trPr>
          <w:trHeight w:val="586"/>
        </w:trPr>
        <w:tc>
          <w:tcPr>
            <w:tcW w:w="6693" w:type="dxa"/>
            <w:shd w:val="clear" w:color="auto" w:fill="D9D9D9"/>
            <w:vAlign w:val="center"/>
          </w:tcPr>
          <w:p w:rsidR="00A83DD2" w:rsidRDefault="00A83DD2" w:rsidP="00FF73D3">
            <w:pPr>
              <w:pStyle w:val="Tekst"/>
              <w:ind w:left="0"/>
              <w:jc w:val="left"/>
            </w:pPr>
            <w:r>
              <w:t>Innowacyjność i atrakcyjność rozwiązań przestrzennych obszaru opracowania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A83DD2" w:rsidRDefault="00A83DD2" w:rsidP="00FF73D3">
            <w:pPr>
              <w:pStyle w:val="Tekst"/>
              <w:ind w:left="0"/>
              <w:jc w:val="center"/>
            </w:pPr>
            <w:r>
              <w:t>30 %</w:t>
            </w:r>
          </w:p>
        </w:tc>
      </w:tr>
      <w:tr w:rsidR="00A83DD2" w:rsidTr="00FF73D3">
        <w:trPr>
          <w:trHeight w:val="586"/>
        </w:trPr>
        <w:tc>
          <w:tcPr>
            <w:tcW w:w="6693" w:type="dxa"/>
            <w:vAlign w:val="center"/>
          </w:tcPr>
          <w:p w:rsidR="00A83DD2" w:rsidRDefault="00A83DD2" w:rsidP="00FF73D3">
            <w:pPr>
              <w:pStyle w:val="Tekst"/>
              <w:ind w:left="0"/>
              <w:jc w:val="left"/>
            </w:pPr>
            <w:r>
              <w:t>Innowacyjność rozwiązań przestrzennych (nowatorstwo, oryginalność)</w:t>
            </w:r>
          </w:p>
        </w:tc>
        <w:tc>
          <w:tcPr>
            <w:tcW w:w="2268" w:type="dxa"/>
            <w:vAlign w:val="center"/>
          </w:tcPr>
          <w:p w:rsidR="00A83DD2" w:rsidRDefault="00A83DD2" w:rsidP="00FF73D3">
            <w:pPr>
              <w:pStyle w:val="Tekst"/>
              <w:ind w:left="0"/>
              <w:jc w:val="center"/>
            </w:pPr>
            <w:r>
              <w:t>do 10 pkt</w:t>
            </w:r>
          </w:p>
        </w:tc>
      </w:tr>
      <w:tr w:rsidR="00A83DD2" w:rsidTr="00FF73D3">
        <w:trPr>
          <w:trHeight w:val="586"/>
        </w:trPr>
        <w:tc>
          <w:tcPr>
            <w:tcW w:w="6693" w:type="dxa"/>
            <w:vAlign w:val="center"/>
          </w:tcPr>
          <w:p w:rsidR="00A83DD2" w:rsidRDefault="00A83DD2" w:rsidP="00FF73D3">
            <w:pPr>
              <w:pStyle w:val="Tekst"/>
              <w:ind w:left="0"/>
              <w:jc w:val="left"/>
            </w:pPr>
            <w:r>
              <w:t>Atrakcyjność przyjętych rozwiązań</w:t>
            </w:r>
          </w:p>
        </w:tc>
        <w:tc>
          <w:tcPr>
            <w:tcW w:w="2268" w:type="dxa"/>
            <w:vAlign w:val="center"/>
          </w:tcPr>
          <w:p w:rsidR="00A83DD2" w:rsidRDefault="00A83DD2" w:rsidP="00FF73D3">
            <w:pPr>
              <w:pStyle w:val="Tekst"/>
              <w:ind w:left="0"/>
              <w:jc w:val="center"/>
            </w:pPr>
            <w:r>
              <w:t>do 10 pkt</w:t>
            </w:r>
          </w:p>
        </w:tc>
      </w:tr>
      <w:tr w:rsidR="00A83DD2" w:rsidTr="00FF73D3">
        <w:trPr>
          <w:trHeight w:val="586"/>
        </w:trPr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:rsidR="00A83DD2" w:rsidRDefault="00A83DD2" w:rsidP="00FF73D3">
            <w:pPr>
              <w:pStyle w:val="Tekst"/>
              <w:ind w:left="0"/>
              <w:jc w:val="left"/>
            </w:pPr>
            <w:r>
              <w:t>Wyeksponowanie elementów historycznych dziedzictwa kulturowego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83DD2" w:rsidRDefault="00A83DD2" w:rsidP="00FF73D3">
            <w:pPr>
              <w:pStyle w:val="Tekst"/>
              <w:ind w:left="0"/>
              <w:jc w:val="center"/>
            </w:pPr>
            <w:r>
              <w:t>do 10 pkt</w:t>
            </w:r>
          </w:p>
        </w:tc>
      </w:tr>
      <w:tr w:rsidR="00A83DD2" w:rsidTr="00FF73D3">
        <w:trPr>
          <w:trHeight w:val="586"/>
        </w:trPr>
        <w:tc>
          <w:tcPr>
            <w:tcW w:w="6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83DD2" w:rsidRDefault="00A83DD2" w:rsidP="00FF73D3">
            <w:pPr>
              <w:pStyle w:val="Tekst"/>
              <w:ind w:left="0"/>
              <w:jc w:val="left"/>
            </w:pPr>
            <w:r>
              <w:t>Walory kompozycyjne, architektoniczne i estetyczne oraz dostosowanie do otoczenia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83DD2" w:rsidRDefault="00A83DD2" w:rsidP="00FF73D3">
            <w:pPr>
              <w:pStyle w:val="Tekst"/>
              <w:ind w:left="0"/>
              <w:jc w:val="center"/>
            </w:pPr>
            <w:r>
              <w:t>30 %</w:t>
            </w:r>
          </w:p>
        </w:tc>
      </w:tr>
      <w:tr w:rsidR="00A83DD2" w:rsidTr="00FF73D3">
        <w:trPr>
          <w:trHeight w:val="586"/>
        </w:trPr>
        <w:tc>
          <w:tcPr>
            <w:tcW w:w="6693" w:type="dxa"/>
            <w:vAlign w:val="center"/>
          </w:tcPr>
          <w:p w:rsidR="00A83DD2" w:rsidRDefault="00A83DD2" w:rsidP="00FF73D3">
            <w:pPr>
              <w:pStyle w:val="Tekst"/>
              <w:ind w:left="0"/>
              <w:jc w:val="left"/>
            </w:pPr>
            <w:r>
              <w:lastRenderedPageBreak/>
              <w:t>Nawiązanie do otoczenia</w:t>
            </w:r>
          </w:p>
        </w:tc>
        <w:tc>
          <w:tcPr>
            <w:tcW w:w="2268" w:type="dxa"/>
            <w:vAlign w:val="center"/>
          </w:tcPr>
          <w:p w:rsidR="00A83DD2" w:rsidRDefault="00A83DD2" w:rsidP="00FF73D3">
            <w:pPr>
              <w:pStyle w:val="Tekst"/>
              <w:ind w:left="0"/>
              <w:jc w:val="center"/>
            </w:pPr>
            <w:r>
              <w:t>do 10 pkt</w:t>
            </w:r>
          </w:p>
        </w:tc>
      </w:tr>
      <w:tr w:rsidR="00A83DD2" w:rsidTr="00FF73D3">
        <w:trPr>
          <w:trHeight w:val="586"/>
        </w:trPr>
        <w:tc>
          <w:tcPr>
            <w:tcW w:w="6693" w:type="dxa"/>
            <w:vAlign w:val="center"/>
          </w:tcPr>
          <w:p w:rsidR="00A83DD2" w:rsidRDefault="00A83DD2" w:rsidP="00FF73D3">
            <w:pPr>
              <w:pStyle w:val="Tekst"/>
              <w:ind w:left="0"/>
              <w:jc w:val="left"/>
            </w:pPr>
            <w:r>
              <w:t>Dyspozycja przestrzenna (rozplanowanie)</w:t>
            </w:r>
          </w:p>
        </w:tc>
        <w:tc>
          <w:tcPr>
            <w:tcW w:w="2268" w:type="dxa"/>
            <w:vAlign w:val="center"/>
          </w:tcPr>
          <w:p w:rsidR="00A83DD2" w:rsidRDefault="00A83DD2" w:rsidP="00FF73D3">
            <w:pPr>
              <w:pStyle w:val="Tekst"/>
              <w:ind w:left="0"/>
              <w:jc w:val="center"/>
            </w:pPr>
            <w:r>
              <w:t>do 10 pkt</w:t>
            </w:r>
          </w:p>
        </w:tc>
      </w:tr>
      <w:tr w:rsidR="00A83DD2" w:rsidTr="00FF73D3">
        <w:trPr>
          <w:trHeight w:val="586"/>
        </w:trPr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:rsidR="00A83DD2" w:rsidRDefault="00A83DD2" w:rsidP="00FF73D3">
            <w:pPr>
              <w:pStyle w:val="Tekst"/>
              <w:ind w:left="0"/>
              <w:jc w:val="left"/>
            </w:pPr>
            <w:r>
              <w:t>Kompozycja, forma przestrzenna i gabaryty i proporcje proponowanych elementów zagospodarowania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83DD2" w:rsidRDefault="00A83DD2" w:rsidP="00FF73D3">
            <w:pPr>
              <w:pStyle w:val="Tekst"/>
              <w:ind w:left="0"/>
              <w:jc w:val="center"/>
            </w:pPr>
            <w:r>
              <w:t>do 10 pkt</w:t>
            </w:r>
          </w:p>
        </w:tc>
      </w:tr>
      <w:tr w:rsidR="00A83DD2" w:rsidTr="00FF73D3">
        <w:trPr>
          <w:trHeight w:val="586"/>
        </w:trPr>
        <w:tc>
          <w:tcPr>
            <w:tcW w:w="6693" w:type="dxa"/>
            <w:shd w:val="clear" w:color="auto" w:fill="D9D9D9"/>
            <w:vAlign w:val="center"/>
          </w:tcPr>
          <w:p w:rsidR="00A83DD2" w:rsidRDefault="00A83DD2" w:rsidP="00FF73D3">
            <w:pPr>
              <w:pStyle w:val="Tekst"/>
              <w:ind w:left="0"/>
              <w:jc w:val="left"/>
            </w:pPr>
            <w:r>
              <w:t>Funkcjonalność i użyteczność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A83DD2" w:rsidRDefault="00A83DD2" w:rsidP="00FF73D3">
            <w:pPr>
              <w:pStyle w:val="Tekst"/>
              <w:ind w:left="0"/>
              <w:jc w:val="center"/>
            </w:pPr>
            <w:r>
              <w:t>20 %</w:t>
            </w:r>
          </w:p>
        </w:tc>
      </w:tr>
      <w:tr w:rsidR="00A83DD2" w:rsidTr="00FF73D3">
        <w:trPr>
          <w:trHeight w:val="586"/>
        </w:trPr>
        <w:tc>
          <w:tcPr>
            <w:tcW w:w="6693" w:type="dxa"/>
            <w:vAlign w:val="center"/>
          </w:tcPr>
          <w:p w:rsidR="00A83DD2" w:rsidRDefault="00A83DD2" w:rsidP="00FF73D3">
            <w:pPr>
              <w:pStyle w:val="Tekst"/>
              <w:ind w:left="0"/>
              <w:jc w:val="left"/>
            </w:pPr>
            <w:r>
              <w:t>Rozwiązania funkcjonalne</w:t>
            </w:r>
          </w:p>
        </w:tc>
        <w:tc>
          <w:tcPr>
            <w:tcW w:w="2268" w:type="dxa"/>
            <w:vAlign w:val="center"/>
          </w:tcPr>
          <w:p w:rsidR="00A83DD2" w:rsidRDefault="00A83DD2" w:rsidP="00FF73D3">
            <w:pPr>
              <w:pStyle w:val="Tekst"/>
              <w:ind w:left="0"/>
              <w:jc w:val="center"/>
            </w:pPr>
            <w:r>
              <w:t>do 10 pkt</w:t>
            </w:r>
          </w:p>
        </w:tc>
      </w:tr>
      <w:tr w:rsidR="00A83DD2" w:rsidTr="00FF73D3">
        <w:trPr>
          <w:trHeight w:val="586"/>
        </w:trPr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:rsidR="00A83DD2" w:rsidRDefault="00A83DD2" w:rsidP="00FF73D3">
            <w:pPr>
              <w:pStyle w:val="Tekst"/>
              <w:ind w:left="0"/>
              <w:jc w:val="left"/>
            </w:pPr>
            <w:r>
              <w:t>Rozwiązania materiałowe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83DD2" w:rsidRDefault="00A83DD2" w:rsidP="00FF73D3">
            <w:pPr>
              <w:pStyle w:val="Tekst"/>
              <w:ind w:left="0"/>
              <w:jc w:val="center"/>
            </w:pPr>
            <w:r>
              <w:t>do 10 pkt</w:t>
            </w:r>
          </w:p>
        </w:tc>
      </w:tr>
      <w:tr w:rsidR="00A83DD2" w:rsidTr="00FF73D3">
        <w:trPr>
          <w:trHeight w:val="586"/>
        </w:trPr>
        <w:tc>
          <w:tcPr>
            <w:tcW w:w="6693" w:type="dxa"/>
            <w:shd w:val="clear" w:color="auto" w:fill="D9D9D9"/>
            <w:vAlign w:val="center"/>
          </w:tcPr>
          <w:p w:rsidR="00A83DD2" w:rsidRDefault="00A83DD2" w:rsidP="00FF73D3">
            <w:pPr>
              <w:pStyle w:val="Tekst"/>
              <w:ind w:left="0"/>
              <w:jc w:val="left"/>
            </w:pPr>
            <w:r>
              <w:t>Realia technologiczne realizacji koncepcji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A83DD2" w:rsidRDefault="00A83DD2" w:rsidP="00FF73D3">
            <w:pPr>
              <w:pStyle w:val="Tekst"/>
              <w:ind w:left="0"/>
              <w:jc w:val="center"/>
            </w:pPr>
            <w:r>
              <w:t>20 %</w:t>
            </w:r>
          </w:p>
        </w:tc>
      </w:tr>
      <w:tr w:rsidR="00A83DD2" w:rsidTr="00FF73D3">
        <w:trPr>
          <w:trHeight w:val="586"/>
        </w:trPr>
        <w:tc>
          <w:tcPr>
            <w:tcW w:w="6693" w:type="dxa"/>
            <w:vAlign w:val="center"/>
          </w:tcPr>
          <w:p w:rsidR="00A83DD2" w:rsidRDefault="00A83DD2" w:rsidP="00FF73D3">
            <w:pPr>
              <w:pStyle w:val="Tekst"/>
              <w:ind w:left="0"/>
              <w:jc w:val="left"/>
            </w:pPr>
            <w:r>
              <w:t>Rozwiązania konstrukcyjne</w:t>
            </w:r>
          </w:p>
        </w:tc>
        <w:tc>
          <w:tcPr>
            <w:tcW w:w="2268" w:type="dxa"/>
            <w:vAlign w:val="center"/>
          </w:tcPr>
          <w:p w:rsidR="00A83DD2" w:rsidRDefault="00A83DD2" w:rsidP="00FF73D3">
            <w:pPr>
              <w:pStyle w:val="Tekst"/>
              <w:ind w:left="0"/>
              <w:jc w:val="center"/>
            </w:pPr>
            <w:r>
              <w:t>do 10 pkt</w:t>
            </w:r>
          </w:p>
        </w:tc>
      </w:tr>
      <w:tr w:rsidR="00A83DD2" w:rsidTr="00FF73D3">
        <w:trPr>
          <w:trHeight w:val="586"/>
        </w:trPr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:rsidR="00A83DD2" w:rsidRDefault="00A83DD2" w:rsidP="00FF73D3">
            <w:pPr>
              <w:pStyle w:val="Tekst"/>
              <w:ind w:left="0"/>
              <w:jc w:val="left"/>
            </w:pPr>
            <w:r>
              <w:t>Realność (ocena zakładanych kosztów realizacji projektu)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83DD2" w:rsidRDefault="00A83DD2" w:rsidP="00FF73D3">
            <w:pPr>
              <w:pStyle w:val="Tekst"/>
              <w:ind w:left="0"/>
              <w:jc w:val="center"/>
            </w:pPr>
            <w:r>
              <w:t>do 10 pkt</w:t>
            </w:r>
          </w:p>
        </w:tc>
      </w:tr>
      <w:tr w:rsidR="00A83DD2" w:rsidTr="00FF73D3">
        <w:trPr>
          <w:trHeight w:val="586"/>
        </w:trPr>
        <w:tc>
          <w:tcPr>
            <w:tcW w:w="6693" w:type="dxa"/>
            <w:shd w:val="clear" w:color="auto" w:fill="D9D9D9"/>
            <w:vAlign w:val="center"/>
          </w:tcPr>
          <w:p w:rsidR="00A83DD2" w:rsidRPr="00FF73D3" w:rsidRDefault="00A83DD2" w:rsidP="00FF73D3">
            <w:pPr>
              <w:pStyle w:val="Tekst"/>
              <w:ind w:left="0"/>
              <w:jc w:val="left"/>
              <w:rPr>
                <w:b/>
              </w:rPr>
            </w:pPr>
            <w:r w:rsidRPr="00FF73D3">
              <w:rPr>
                <w:b/>
              </w:rPr>
              <w:t>Razem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A83DD2" w:rsidRPr="00FF73D3" w:rsidRDefault="00A83DD2" w:rsidP="00FF73D3">
            <w:pPr>
              <w:pStyle w:val="Tekst"/>
              <w:ind w:left="0"/>
              <w:jc w:val="center"/>
              <w:rPr>
                <w:b/>
              </w:rPr>
            </w:pPr>
            <w:r w:rsidRPr="00FF73D3">
              <w:rPr>
                <w:b/>
              </w:rPr>
              <w:t>100 pkt</w:t>
            </w:r>
          </w:p>
        </w:tc>
      </w:tr>
    </w:tbl>
    <w:p w:rsidR="00A83DD2" w:rsidRDefault="00A83DD2" w:rsidP="00A83DD2">
      <w:pPr>
        <w:pStyle w:val="Tekst"/>
      </w:pPr>
    </w:p>
    <w:p w:rsidR="00A83DD2" w:rsidRDefault="00A83DD2" w:rsidP="00A83DD2">
      <w:pPr>
        <w:pStyle w:val="Tekst"/>
      </w:pPr>
      <w:r>
        <w:t>Dla oceny prac w kategoriach opisanych przyjmuje się następujący schemat punktacji rozwiązań zaproponowanych w koncepcji:</w:t>
      </w:r>
    </w:p>
    <w:p w:rsidR="00A83DD2" w:rsidRDefault="00A83DD2" w:rsidP="00A83DD2">
      <w:pPr>
        <w:pStyle w:val="Teks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1E0"/>
      </w:tblPr>
      <w:tblGrid>
        <w:gridCol w:w="1492"/>
        <w:gridCol w:w="1493"/>
        <w:gridCol w:w="1493"/>
        <w:gridCol w:w="1493"/>
        <w:gridCol w:w="1493"/>
        <w:gridCol w:w="1493"/>
      </w:tblGrid>
      <w:tr w:rsidR="00A83DD2" w:rsidTr="00FF73D3">
        <w:trPr>
          <w:trHeight w:val="232"/>
          <w:jc w:val="center"/>
        </w:trPr>
        <w:tc>
          <w:tcPr>
            <w:tcW w:w="1492" w:type="dxa"/>
            <w:vAlign w:val="center"/>
          </w:tcPr>
          <w:p w:rsidR="00A83DD2" w:rsidRDefault="00A83DD2" w:rsidP="00FF73D3">
            <w:pPr>
              <w:pStyle w:val="Tekst"/>
              <w:ind w:left="0"/>
              <w:jc w:val="center"/>
            </w:pPr>
            <w:r>
              <w:t>Parametr nie występuje</w:t>
            </w:r>
          </w:p>
        </w:tc>
        <w:tc>
          <w:tcPr>
            <w:tcW w:w="1493" w:type="dxa"/>
            <w:vAlign w:val="center"/>
          </w:tcPr>
          <w:p w:rsidR="00A83DD2" w:rsidRDefault="00A83DD2" w:rsidP="00FF73D3">
            <w:pPr>
              <w:pStyle w:val="Tekst"/>
              <w:ind w:left="0"/>
              <w:jc w:val="center"/>
            </w:pPr>
            <w:r>
              <w:t>Bardzo złe</w:t>
            </w:r>
          </w:p>
        </w:tc>
        <w:tc>
          <w:tcPr>
            <w:tcW w:w="1493" w:type="dxa"/>
            <w:vAlign w:val="center"/>
          </w:tcPr>
          <w:p w:rsidR="00A83DD2" w:rsidRDefault="00A83DD2" w:rsidP="00FF73D3">
            <w:pPr>
              <w:pStyle w:val="Tekst"/>
              <w:ind w:left="0"/>
              <w:jc w:val="center"/>
            </w:pPr>
            <w:r>
              <w:t>Złe</w:t>
            </w:r>
          </w:p>
        </w:tc>
        <w:tc>
          <w:tcPr>
            <w:tcW w:w="1493" w:type="dxa"/>
            <w:vAlign w:val="center"/>
          </w:tcPr>
          <w:p w:rsidR="00A83DD2" w:rsidRDefault="00A83DD2" w:rsidP="00FF73D3">
            <w:pPr>
              <w:pStyle w:val="Tekst"/>
              <w:ind w:left="0"/>
              <w:jc w:val="center"/>
            </w:pPr>
            <w:r>
              <w:t>Dostateczne</w:t>
            </w:r>
          </w:p>
        </w:tc>
        <w:tc>
          <w:tcPr>
            <w:tcW w:w="1493" w:type="dxa"/>
            <w:vAlign w:val="center"/>
          </w:tcPr>
          <w:p w:rsidR="00A83DD2" w:rsidRDefault="00A83DD2" w:rsidP="00FF73D3">
            <w:pPr>
              <w:pStyle w:val="Tekst"/>
              <w:ind w:left="0"/>
              <w:jc w:val="center"/>
            </w:pPr>
            <w:r>
              <w:t>Dobre</w:t>
            </w:r>
          </w:p>
        </w:tc>
        <w:tc>
          <w:tcPr>
            <w:tcW w:w="1493" w:type="dxa"/>
            <w:vAlign w:val="center"/>
          </w:tcPr>
          <w:p w:rsidR="00A83DD2" w:rsidRDefault="00A83DD2" w:rsidP="00FF73D3">
            <w:pPr>
              <w:pStyle w:val="Tekst"/>
              <w:ind w:left="0"/>
              <w:jc w:val="center"/>
            </w:pPr>
            <w:r>
              <w:t>Bardzo Dobre</w:t>
            </w:r>
          </w:p>
        </w:tc>
      </w:tr>
      <w:tr w:rsidR="00A83DD2" w:rsidTr="00FF73D3">
        <w:trPr>
          <w:trHeight w:val="266"/>
          <w:jc w:val="center"/>
        </w:trPr>
        <w:tc>
          <w:tcPr>
            <w:tcW w:w="1492" w:type="dxa"/>
            <w:vAlign w:val="center"/>
          </w:tcPr>
          <w:p w:rsidR="00A83DD2" w:rsidRDefault="00A83DD2" w:rsidP="00FF73D3">
            <w:pPr>
              <w:pStyle w:val="Tekst"/>
              <w:ind w:left="0"/>
              <w:jc w:val="center"/>
            </w:pPr>
            <w:r>
              <w:t>0</w:t>
            </w:r>
          </w:p>
        </w:tc>
        <w:tc>
          <w:tcPr>
            <w:tcW w:w="1493" w:type="dxa"/>
            <w:vAlign w:val="center"/>
          </w:tcPr>
          <w:p w:rsidR="00A83DD2" w:rsidRDefault="00A83DD2" w:rsidP="00FF73D3">
            <w:pPr>
              <w:pStyle w:val="Tekst"/>
              <w:ind w:left="0"/>
              <w:jc w:val="center"/>
            </w:pPr>
            <w:r>
              <w:t>2</w:t>
            </w:r>
          </w:p>
        </w:tc>
        <w:tc>
          <w:tcPr>
            <w:tcW w:w="1493" w:type="dxa"/>
            <w:vAlign w:val="center"/>
          </w:tcPr>
          <w:p w:rsidR="00A83DD2" w:rsidRDefault="00A83DD2" w:rsidP="00FF73D3">
            <w:pPr>
              <w:pStyle w:val="Tekst"/>
              <w:ind w:left="0"/>
              <w:jc w:val="center"/>
            </w:pPr>
            <w:r>
              <w:t>4</w:t>
            </w:r>
          </w:p>
        </w:tc>
        <w:tc>
          <w:tcPr>
            <w:tcW w:w="1493" w:type="dxa"/>
            <w:vAlign w:val="center"/>
          </w:tcPr>
          <w:p w:rsidR="00A83DD2" w:rsidRDefault="00A83DD2" w:rsidP="00FF73D3">
            <w:pPr>
              <w:pStyle w:val="Tekst"/>
              <w:ind w:left="0"/>
              <w:jc w:val="center"/>
            </w:pPr>
            <w:r>
              <w:t>6</w:t>
            </w:r>
          </w:p>
        </w:tc>
        <w:tc>
          <w:tcPr>
            <w:tcW w:w="1493" w:type="dxa"/>
            <w:vAlign w:val="center"/>
          </w:tcPr>
          <w:p w:rsidR="00A83DD2" w:rsidRDefault="00A83DD2" w:rsidP="00FF73D3">
            <w:pPr>
              <w:pStyle w:val="Tekst"/>
              <w:ind w:left="0"/>
              <w:jc w:val="center"/>
            </w:pPr>
            <w:r>
              <w:t>8</w:t>
            </w:r>
          </w:p>
        </w:tc>
        <w:tc>
          <w:tcPr>
            <w:tcW w:w="1493" w:type="dxa"/>
            <w:vAlign w:val="center"/>
          </w:tcPr>
          <w:p w:rsidR="00A83DD2" w:rsidRDefault="00A83DD2" w:rsidP="00FF73D3">
            <w:pPr>
              <w:pStyle w:val="Tekst"/>
              <w:ind w:left="0"/>
              <w:jc w:val="center"/>
            </w:pPr>
            <w:r>
              <w:t>10</w:t>
            </w:r>
          </w:p>
        </w:tc>
      </w:tr>
    </w:tbl>
    <w:p w:rsidR="00A83DD2" w:rsidRDefault="00A83DD2" w:rsidP="00A83DD2">
      <w:pPr>
        <w:pStyle w:val="Tekst"/>
      </w:pPr>
    </w:p>
    <w:p w:rsidR="000422E4" w:rsidRPr="00A45031" w:rsidRDefault="00A83DD2" w:rsidP="00A83DD2">
      <w:pPr>
        <w:pStyle w:val="Tekst"/>
      </w:pPr>
      <w:r>
        <w:t>Prace konkursowe nie zostaną ocenione, jeżeli ich treść będzie niezgodna</w:t>
      </w:r>
    </w:p>
    <w:p w:rsidR="00E05A99" w:rsidRPr="00A45031" w:rsidRDefault="00405EFF" w:rsidP="006E23BE">
      <w:pPr>
        <w:pStyle w:val="Poziom1"/>
      </w:pPr>
      <w:bookmarkStart w:id="27" w:name="_Toc448820328"/>
      <w:r w:rsidRPr="00A45031">
        <w:t>Skład Sądu Konkursoweg</w:t>
      </w:r>
      <w:r w:rsidR="00E05A99" w:rsidRPr="00A45031">
        <w:t>o</w:t>
      </w:r>
      <w:bookmarkEnd w:id="27"/>
    </w:p>
    <w:p w:rsidR="00E05A99" w:rsidRPr="00A45031" w:rsidRDefault="00E05A99" w:rsidP="00A4503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</w:rPr>
      </w:pPr>
    </w:p>
    <w:p w:rsidR="009A5034" w:rsidRPr="009331FF" w:rsidRDefault="00405EFF" w:rsidP="006E23BE">
      <w:pPr>
        <w:numPr>
          <w:ilvl w:val="0"/>
          <w:numId w:val="32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  <w:b/>
          <w:bCs/>
          <w:color w:val="FF0000"/>
        </w:rPr>
      </w:pPr>
      <w:r w:rsidRPr="009331FF">
        <w:rPr>
          <w:rFonts w:asciiTheme="minorHAnsi" w:hAnsiTheme="minorHAnsi" w:cs="Arial"/>
        </w:rPr>
        <w:t>Skład Sądu Konkursowego:</w:t>
      </w:r>
    </w:p>
    <w:p w:rsidR="009A5034" w:rsidRPr="009331FF" w:rsidRDefault="00DA103C" w:rsidP="006E23BE">
      <w:pPr>
        <w:numPr>
          <w:ilvl w:val="1"/>
          <w:numId w:val="32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9331FF">
        <w:rPr>
          <w:rFonts w:asciiTheme="minorHAnsi" w:hAnsiTheme="minorHAnsi" w:cs="Arial"/>
        </w:rPr>
        <w:t>P</w:t>
      </w:r>
      <w:r w:rsidR="00405EFF" w:rsidRPr="009331FF">
        <w:rPr>
          <w:rFonts w:asciiTheme="minorHAnsi" w:hAnsiTheme="minorHAnsi" w:cs="Arial"/>
        </w:rPr>
        <w:t>rzewodniczący</w:t>
      </w:r>
      <w:r w:rsidRPr="009331FF">
        <w:rPr>
          <w:rFonts w:asciiTheme="minorHAnsi" w:hAnsiTheme="minorHAnsi" w:cs="Arial"/>
        </w:rPr>
        <w:t xml:space="preserve"> </w:t>
      </w:r>
      <w:r w:rsidRPr="009331FF">
        <w:rPr>
          <w:rFonts w:asciiTheme="minorHAnsi" w:hAnsiTheme="minorHAnsi" w:cs="Arial"/>
        </w:rPr>
        <w:tab/>
      </w:r>
      <w:r w:rsidRPr="009331FF">
        <w:rPr>
          <w:rFonts w:asciiTheme="minorHAnsi" w:hAnsiTheme="minorHAnsi" w:cs="Arial"/>
        </w:rPr>
        <w:tab/>
        <w:t xml:space="preserve">- </w:t>
      </w:r>
    </w:p>
    <w:p w:rsidR="009A5034" w:rsidRPr="009331FF" w:rsidRDefault="00405EFF" w:rsidP="006E23BE">
      <w:pPr>
        <w:numPr>
          <w:ilvl w:val="1"/>
          <w:numId w:val="32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9331FF">
        <w:rPr>
          <w:rFonts w:asciiTheme="minorHAnsi" w:hAnsiTheme="minorHAnsi" w:cs="Arial"/>
        </w:rPr>
        <w:t>zastępca przewodniczącego</w:t>
      </w:r>
      <w:r w:rsidR="00DA103C" w:rsidRPr="009331FF">
        <w:rPr>
          <w:rFonts w:asciiTheme="minorHAnsi" w:hAnsiTheme="minorHAnsi" w:cs="Arial"/>
        </w:rPr>
        <w:t xml:space="preserve"> </w:t>
      </w:r>
      <w:r w:rsidR="00DA103C" w:rsidRPr="009331FF">
        <w:rPr>
          <w:rFonts w:asciiTheme="minorHAnsi" w:hAnsiTheme="minorHAnsi" w:cs="Arial"/>
        </w:rPr>
        <w:tab/>
        <w:t xml:space="preserve">- </w:t>
      </w:r>
    </w:p>
    <w:p w:rsidR="009A5034" w:rsidRPr="009331FF" w:rsidRDefault="00405EFF" w:rsidP="006E23BE">
      <w:pPr>
        <w:numPr>
          <w:ilvl w:val="1"/>
          <w:numId w:val="32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9331FF">
        <w:rPr>
          <w:rFonts w:asciiTheme="minorHAnsi" w:hAnsiTheme="minorHAnsi" w:cs="Arial"/>
        </w:rPr>
        <w:t>członek</w:t>
      </w:r>
      <w:r w:rsidR="00DA103C" w:rsidRPr="009331FF">
        <w:rPr>
          <w:rFonts w:asciiTheme="minorHAnsi" w:hAnsiTheme="minorHAnsi" w:cs="Arial"/>
        </w:rPr>
        <w:tab/>
      </w:r>
      <w:r w:rsidR="00DA103C" w:rsidRPr="009331FF">
        <w:rPr>
          <w:rFonts w:asciiTheme="minorHAnsi" w:hAnsiTheme="minorHAnsi" w:cs="Arial"/>
        </w:rPr>
        <w:tab/>
      </w:r>
      <w:r w:rsidR="00DA103C" w:rsidRPr="009331FF">
        <w:rPr>
          <w:rFonts w:asciiTheme="minorHAnsi" w:hAnsiTheme="minorHAnsi" w:cs="Arial"/>
        </w:rPr>
        <w:tab/>
      </w:r>
      <w:r w:rsidR="00DA103C" w:rsidRPr="009331FF">
        <w:rPr>
          <w:rFonts w:asciiTheme="minorHAnsi" w:hAnsiTheme="minorHAnsi" w:cs="Arial"/>
        </w:rPr>
        <w:tab/>
        <w:t xml:space="preserve">- </w:t>
      </w:r>
    </w:p>
    <w:p w:rsidR="009A5034" w:rsidRPr="009331FF" w:rsidRDefault="00405EFF" w:rsidP="006E23BE">
      <w:pPr>
        <w:numPr>
          <w:ilvl w:val="1"/>
          <w:numId w:val="32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9331FF">
        <w:rPr>
          <w:rFonts w:asciiTheme="minorHAnsi" w:hAnsiTheme="minorHAnsi" w:cs="Arial"/>
        </w:rPr>
        <w:t>członek</w:t>
      </w:r>
      <w:r w:rsidR="00DA103C" w:rsidRPr="009331FF">
        <w:rPr>
          <w:rFonts w:asciiTheme="minorHAnsi" w:hAnsiTheme="minorHAnsi" w:cs="Arial"/>
        </w:rPr>
        <w:t xml:space="preserve"> </w:t>
      </w:r>
      <w:r w:rsidR="00DA103C" w:rsidRPr="009331FF">
        <w:rPr>
          <w:rFonts w:asciiTheme="minorHAnsi" w:hAnsiTheme="minorHAnsi" w:cs="Arial"/>
        </w:rPr>
        <w:tab/>
      </w:r>
      <w:r w:rsidR="00DA103C" w:rsidRPr="009331FF">
        <w:rPr>
          <w:rFonts w:asciiTheme="minorHAnsi" w:hAnsiTheme="minorHAnsi" w:cs="Arial"/>
        </w:rPr>
        <w:tab/>
      </w:r>
      <w:r w:rsidR="00DA103C" w:rsidRPr="009331FF">
        <w:rPr>
          <w:rFonts w:asciiTheme="minorHAnsi" w:hAnsiTheme="minorHAnsi" w:cs="Arial"/>
        </w:rPr>
        <w:tab/>
      </w:r>
      <w:r w:rsidR="00DA103C" w:rsidRPr="009331FF">
        <w:rPr>
          <w:rFonts w:asciiTheme="minorHAnsi" w:hAnsiTheme="minorHAnsi" w:cs="Arial"/>
        </w:rPr>
        <w:tab/>
        <w:t xml:space="preserve">- </w:t>
      </w:r>
    </w:p>
    <w:p w:rsidR="009A5034" w:rsidRPr="009331FF" w:rsidRDefault="00405EFF" w:rsidP="006E23BE">
      <w:pPr>
        <w:numPr>
          <w:ilvl w:val="1"/>
          <w:numId w:val="32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9331FF">
        <w:rPr>
          <w:rFonts w:asciiTheme="minorHAnsi" w:hAnsiTheme="minorHAnsi" w:cs="Arial"/>
        </w:rPr>
        <w:t>członek</w:t>
      </w:r>
      <w:r w:rsidR="00DA103C" w:rsidRPr="009331FF">
        <w:rPr>
          <w:rFonts w:asciiTheme="minorHAnsi" w:hAnsiTheme="minorHAnsi" w:cs="Arial"/>
        </w:rPr>
        <w:t xml:space="preserve"> </w:t>
      </w:r>
      <w:r w:rsidR="00DA103C" w:rsidRPr="009331FF">
        <w:rPr>
          <w:rFonts w:asciiTheme="minorHAnsi" w:hAnsiTheme="minorHAnsi" w:cs="Arial"/>
        </w:rPr>
        <w:tab/>
      </w:r>
      <w:r w:rsidR="00DA103C" w:rsidRPr="009331FF">
        <w:rPr>
          <w:rFonts w:asciiTheme="minorHAnsi" w:hAnsiTheme="minorHAnsi" w:cs="Arial"/>
        </w:rPr>
        <w:tab/>
      </w:r>
      <w:r w:rsidR="00DA103C" w:rsidRPr="009331FF">
        <w:rPr>
          <w:rFonts w:asciiTheme="minorHAnsi" w:hAnsiTheme="minorHAnsi" w:cs="Arial"/>
        </w:rPr>
        <w:tab/>
      </w:r>
      <w:r w:rsidR="00DA103C" w:rsidRPr="009331FF">
        <w:rPr>
          <w:rFonts w:asciiTheme="minorHAnsi" w:hAnsiTheme="minorHAnsi" w:cs="Arial"/>
        </w:rPr>
        <w:tab/>
        <w:t xml:space="preserve">- </w:t>
      </w:r>
    </w:p>
    <w:p w:rsidR="00405EFF" w:rsidRPr="009331FF" w:rsidRDefault="00DA103C" w:rsidP="006E23BE">
      <w:pPr>
        <w:numPr>
          <w:ilvl w:val="0"/>
          <w:numId w:val="32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9331FF">
        <w:rPr>
          <w:rFonts w:asciiTheme="minorHAnsi" w:hAnsiTheme="minorHAnsi" w:cs="Arial"/>
        </w:rPr>
        <w:t xml:space="preserve">Sekretarz Sądu Konkursowego </w:t>
      </w:r>
      <w:r w:rsidRPr="009331FF">
        <w:rPr>
          <w:rFonts w:asciiTheme="minorHAnsi" w:hAnsiTheme="minorHAnsi" w:cs="Arial"/>
        </w:rPr>
        <w:tab/>
        <w:t xml:space="preserve">- </w:t>
      </w:r>
    </w:p>
    <w:p w:rsidR="009331FF" w:rsidRDefault="009331FF" w:rsidP="009331FF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9331FF" w:rsidRPr="00AA3039" w:rsidRDefault="009331FF" w:rsidP="009331FF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(dwóch architektów z uprawnieniami, dwóch urbanistów z uprawnieniami i 1 przedstawiciel Samorządu Gminnego) </w:t>
      </w:r>
    </w:p>
    <w:p w:rsidR="00405EFF" w:rsidRPr="00A45031" w:rsidRDefault="00405EFF" w:rsidP="006E23BE">
      <w:pPr>
        <w:pStyle w:val="Poziom1"/>
      </w:pPr>
      <w:bookmarkStart w:id="28" w:name="_Toc448820329"/>
      <w:r w:rsidRPr="00A45031">
        <w:t>Wysokość i rodzaj nagród</w:t>
      </w:r>
      <w:bookmarkEnd w:id="28"/>
    </w:p>
    <w:p w:rsidR="00E05A99" w:rsidRPr="00A45031" w:rsidRDefault="00E05A99" w:rsidP="00A4503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B2BF1" w:rsidRPr="00AA3039" w:rsidRDefault="00405EFF" w:rsidP="006E23BE">
      <w:pPr>
        <w:numPr>
          <w:ilvl w:val="0"/>
          <w:numId w:val="35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Organizator konkursu przyzna nagrody pieniężne maksymalnie trzem pracom</w:t>
      </w:r>
      <w:r w:rsidR="00FE3AF1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konkursowym.</w:t>
      </w:r>
    </w:p>
    <w:p w:rsidR="002B2BF1" w:rsidRPr="00AA3039" w:rsidRDefault="00405EFF" w:rsidP="006E23BE">
      <w:pPr>
        <w:numPr>
          <w:ilvl w:val="0"/>
          <w:numId w:val="35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Organizator konkursu przyzna nagrodę Uczestnikowi/ Uczestnikom konkursu, który</w:t>
      </w:r>
      <w:r w:rsidR="00FE3AF1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uzyska najwyższą ocenę pracy konkursowej.</w:t>
      </w:r>
    </w:p>
    <w:p w:rsidR="002B2BF1" w:rsidRPr="00AA3039" w:rsidRDefault="00405EFF" w:rsidP="006E23BE">
      <w:pPr>
        <w:numPr>
          <w:ilvl w:val="0"/>
          <w:numId w:val="35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 xml:space="preserve">Pierwsza nagroda w wysokości </w:t>
      </w:r>
      <w:r w:rsidR="00E05A99" w:rsidRPr="009331FF">
        <w:rPr>
          <w:rFonts w:asciiTheme="minorHAnsi" w:hAnsiTheme="minorHAnsi" w:cs="Arial"/>
        </w:rPr>
        <w:t>8</w:t>
      </w:r>
      <w:r w:rsidRPr="009331FF">
        <w:rPr>
          <w:rFonts w:asciiTheme="minorHAnsi" w:hAnsiTheme="minorHAnsi" w:cs="Arial"/>
        </w:rPr>
        <w:t xml:space="preserve"> 000,00</w:t>
      </w:r>
      <w:r w:rsidRPr="00AA3039">
        <w:rPr>
          <w:rFonts w:asciiTheme="minorHAnsi" w:hAnsiTheme="minorHAnsi" w:cs="Arial"/>
        </w:rPr>
        <w:t xml:space="preserve"> zł brutto zostanie przyznana Uczestnikowi</w:t>
      </w:r>
      <w:r w:rsidR="00FE3AF1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konkursu, który w ocenie Sądu Konkursowego w sposób najwłaściwszy spełnił</w:t>
      </w:r>
      <w:r w:rsidR="00FE3AF1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kryteria oceny prac. Kolejna nagroda (druga nagroda) w wysokości </w:t>
      </w:r>
      <w:r w:rsidR="003A332E" w:rsidRPr="009331FF">
        <w:rPr>
          <w:rFonts w:asciiTheme="minorHAnsi" w:hAnsiTheme="minorHAnsi" w:cs="Arial"/>
        </w:rPr>
        <w:t>4</w:t>
      </w:r>
      <w:r w:rsidRPr="009331FF">
        <w:rPr>
          <w:rFonts w:asciiTheme="minorHAnsi" w:hAnsiTheme="minorHAnsi" w:cs="Arial"/>
        </w:rPr>
        <w:t xml:space="preserve"> 000,00</w:t>
      </w:r>
      <w:r w:rsidRPr="00AA3039">
        <w:rPr>
          <w:rFonts w:asciiTheme="minorHAnsi" w:hAnsiTheme="minorHAnsi" w:cs="Arial"/>
        </w:rPr>
        <w:t xml:space="preserve"> zł brutto</w:t>
      </w:r>
      <w:r w:rsidR="00FE3AF1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może zostać przyznana Uczestnikowi konkursu, który po uszeregowaniu prac przez</w:t>
      </w:r>
      <w:r w:rsidR="00FE3AF1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Sąd konkursowy zajmie drugie miejsce w Konkursie. Kolejna nagroda (trzecia</w:t>
      </w:r>
      <w:r w:rsidR="00FE3AF1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nagroda) w wysokości </w:t>
      </w:r>
      <w:r w:rsidR="00E05A99" w:rsidRPr="009331FF">
        <w:rPr>
          <w:rFonts w:asciiTheme="minorHAnsi" w:hAnsiTheme="minorHAnsi" w:cs="Arial"/>
        </w:rPr>
        <w:t>2</w:t>
      </w:r>
      <w:r w:rsidRPr="009331FF">
        <w:rPr>
          <w:rFonts w:asciiTheme="minorHAnsi" w:hAnsiTheme="minorHAnsi" w:cs="Arial"/>
        </w:rPr>
        <w:t xml:space="preserve"> 000,00</w:t>
      </w:r>
      <w:r w:rsidRPr="00AA3039">
        <w:rPr>
          <w:rFonts w:asciiTheme="minorHAnsi" w:hAnsiTheme="minorHAnsi" w:cs="Arial"/>
        </w:rPr>
        <w:t xml:space="preserve"> zł brutto może zostać przyznana Uczestnikowi</w:t>
      </w:r>
      <w:r w:rsidR="00FE3AF1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konkursu, który po uszeregowaniu prac przez Sąd konkursowy zajmie trzecie miejsce</w:t>
      </w:r>
      <w:r w:rsidR="00FE3AF1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w Konkursie.</w:t>
      </w:r>
    </w:p>
    <w:p w:rsidR="002B2BF1" w:rsidRPr="00AA3039" w:rsidRDefault="00405EFF" w:rsidP="006E23BE">
      <w:pPr>
        <w:numPr>
          <w:ilvl w:val="0"/>
          <w:numId w:val="35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Sąd konkursowy może podjąć decyzję o odstąpieniu od przyznania jednej lub</w:t>
      </w:r>
      <w:r w:rsidR="00FE3AF1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wszystkich nagród, gdy przedstawione prace nie spełniają oczekiwań Organizatora</w:t>
      </w:r>
      <w:r w:rsidR="00FE3AF1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konkursu </w:t>
      </w:r>
    </w:p>
    <w:p w:rsidR="002B2BF1" w:rsidRPr="00AA3039" w:rsidRDefault="00405EFF" w:rsidP="006E23BE">
      <w:pPr>
        <w:numPr>
          <w:ilvl w:val="0"/>
          <w:numId w:val="35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Praca, aby mogła zostać nagrodzona musi uzyskać ocenę co najmniej 55 pkt.</w:t>
      </w:r>
    </w:p>
    <w:p w:rsidR="002B2BF1" w:rsidRPr="00AA3039" w:rsidRDefault="00405EFF" w:rsidP="006E23BE">
      <w:pPr>
        <w:numPr>
          <w:ilvl w:val="0"/>
          <w:numId w:val="35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Uczestnik konkursu, którego praca zostanie uznana przez Sąd Konkursowy za</w:t>
      </w:r>
      <w:r w:rsidR="00FE3AF1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najlepszą, otrzyma także nagrodę w postaci zaproszenia do udziału </w:t>
      </w:r>
      <w:r w:rsidR="008972B1">
        <w:rPr>
          <w:rFonts w:asciiTheme="minorHAnsi" w:hAnsiTheme="minorHAnsi" w:cs="Arial"/>
        </w:rPr>
        <w:t xml:space="preserve">                            </w:t>
      </w:r>
      <w:r w:rsidRPr="00AA3039">
        <w:rPr>
          <w:rFonts w:asciiTheme="minorHAnsi" w:hAnsiTheme="minorHAnsi" w:cs="Arial"/>
        </w:rPr>
        <w:t>w postępowaniu</w:t>
      </w:r>
      <w:r w:rsidR="00FE3AF1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o udzielenie zamówienia publicznego, prowadzonym w trybie zamówienia z wolnej</w:t>
      </w:r>
      <w:r w:rsidR="00FE3AF1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ręki, którego przedmiotem będzie opracowanie dokumentacji projektowej budowlanej</w:t>
      </w:r>
      <w:r w:rsidR="00FE3AF1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i wykonawczej oraz prowadzenie nadzorów autorskich nad realizacją zadania</w:t>
      </w:r>
      <w:r w:rsidR="00FE3AF1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inwestycyjnego polegającego na budowie budynku</w:t>
      </w:r>
      <w:r w:rsidR="00671A74">
        <w:rPr>
          <w:rFonts w:asciiTheme="minorHAnsi" w:hAnsiTheme="minorHAnsi" w:cs="Arial"/>
        </w:rPr>
        <w:t xml:space="preserve"> Centrum Administracyjno – Kulturalnego dla </w:t>
      </w:r>
      <w:r w:rsidRPr="00671A74">
        <w:rPr>
          <w:rFonts w:asciiTheme="minorHAnsi" w:hAnsiTheme="minorHAnsi" w:cs="Arial"/>
        </w:rPr>
        <w:t xml:space="preserve">Gminy </w:t>
      </w:r>
      <w:r w:rsidR="00DA103C">
        <w:rPr>
          <w:rFonts w:asciiTheme="minorHAnsi" w:hAnsiTheme="minorHAnsi" w:cs="Arial"/>
        </w:rPr>
        <w:t>Obrzycko</w:t>
      </w:r>
      <w:r w:rsidRPr="00AA3039">
        <w:rPr>
          <w:rFonts w:asciiTheme="minorHAnsi" w:hAnsiTheme="minorHAnsi" w:cs="Arial"/>
        </w:rPr>
        <w:t>.</w:t>
      </w:r>
    </w:p>
    <w:p w:rsidR="002B2BF1" w:rsidRPr="00AA3039" w:rsidRDefault="00405EFF" w:rsidP="006E23BE">
      <w:pPr>
        <w:numPr>
          <w:ilvl w:val="0"/>
          <w:numId w:val="35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Uczestnik konkursu, który otrzymał nagrodę w postaci zaproszenia do udziału w</w:t>
      </w:r>
      <w:r w:rsidR="006F2D95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postępowaniu o udzielenie zamówienia na szczegółowe opracowanie pracy</w:t>
      </w:r>
      <w:r w:rsidR="006F2D95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konkursowej zobowiązany jest do przystąpienia do negocjacji w trybie zamówienia z</w:t>
      </w:r>
      <w:r w:rsidR="00E05A99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wolnej ręki w miejscu i terminie wskazanym przez Organizatora konkursu</w:t>
      </w:r>
      <w:r w:rsidR="00E05A99" w:rsidRPr="00AA3039">
        <w:rPr>
          <w:rFonts w:asciiTheme="minorHAnsi" w:hAnsiTheme="minorHAnsi" w:cs="Arial"/>
        </w:rPr>
        <w:t>,</w:t>
      </w:r>
      <w:r w:rsidRPr="00AA3039">
        <w:rPr>
          <w:rFonts w:asciiTheme="minorHAnsi" w:hAnsiTheme="minorHAnsi" w:cs="Arial"/>
        </w:rPr>
        <w:t xml:space="preserve"> oraz do</w:t>
      </w:r>
      <w:r w:rsidR="006F2D95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podpisania umowy na warunkach uzgodnionych w trakcie negocjacji.</w:t>
      </w:r>
    </w:p>
    <w:p w:rsidR="002B2BF1" w:rsidRPr="00AA3039" w:rsidRDefault="00405EFF" w:rsidP="006E23BE">
      <w:pPr>
        <w:numPr>
          <w:ilvl w:val="0"/>
          <w:numId w:val="35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 xml:space="preserve">W cenie opracowania należy uwzględnić koszty polisy OC, którą należy złożyć </w:t>
      </w:r>
      <w:r w:rsidR="008972B1">
        <w:rPr>
          <w:rFonts w:asciiTheme="minorHAnsi" w:hAnsiTheme="minorHAnsi" w:cs="Arial"/>
        </w:rPr>
        <w:t xml:space="preserve">         </w:t>
      </w:r>
      <w:r w:rsidRPr="00AA3039">
        <w:rPr>
          <w:rFonts w:asciiTheme="minorHAnsi" w:hAnsiTheme="minorHAnsi" w:cs="Arial"/>
        </w:rPr>
        <w:t>w</w:t>
      </w:r>
      <w:r w:rsidR="006F2D95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siedzibie Organizatora konkursu w terminie 7 dni od dnia zawarcia umowy.</w:t>
      </w:r>
    </w:p>
    <w:p w:rsidR="002B2BF1" w:rsidRPr="00AA3039" w:rsidRDefault="00405EFF" w:rsidP="006E23BE">
      <w:pPr>
        <w:numPr>
          <w:ilvl w:val="0"/>
          <w:numId w:val="35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Organizator konkursu zastrzega sobie w trakcie negocjacji prawo zobowiązania</w:t>
      </w:r>
      <w:r w:rsidR="006F2D95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Uczestnika konkursu, który otrzymał nagrodę w postaci zaproszenia do udziału </w:t>
      </w:r>
      <w:r w:rsidR="008972B1">
        <w:rPr>
          <w:rFonts w:asciiTheme="minorHAnsi" w:hAnsiTheme="minorHAnsi" w:cs="Arial"/>
        </w:rPr>
        <w:t xml:space="preserve">      </w:t>
      </w:r>
      <w:r w:rsidRPr="00AA3039">
        <w:rPr>
          <w:rFonts w:asciiTheme="minorHAnsi" w:hAnsiTheme="minorHAnsi" w:cs="Arial"/>
        </w:rPr>
        <w:t>w</w:t>
      </w:r>
      <w:r w:rsidR="006F2D95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postępowaniu o udzielenie zamówienia do tego, aby przy sporządzaniu projektu</w:t>
      </w:r>
      <w:r w:rsidR="006F2D95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stanowiącego szczegółowe opracowanie pracy konkursowej uwzględnił zalecenia</w:t>
      </w:r>
      <w:r w:rsidR="006F2D95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pokonkursowe ujęte w opinii Sądu o pracy konkursowej oraz zalecenia Organizatora</w:t>
      </w:r>
      <w:r w:rsidR="006F2D95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konkursu. Wprowadzenie tych zaleceń odbędzie się w ramach wynagrodzenia za</w:t>
      </w:r>
      <w:r w:rsidR="006F2D95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wykonania opracowania (projekt) i bez znaczącego wzrostu nakładów</w:t>
      </w:r>
      <w:r w:rsidR="006F2D95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inwestycyjnych.</w:t>
      </w:r>
    </w:p>
    <w:p w:rsidR="002B2BF1" w:rsidRPr="00AA3039" w:rsidRDefault="00405EFF" w:rsidP="006E23BE">
      <w:pPr>
        <w:numPr>
          <w:ilvl w:val="0"/>
          <w:numId w:val="35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Organizator konkursu może nie zawrzeć umowy o prace projektowe z Autorem</w:t>
      </w:r>
      <w:r w:rsidR="006F2D95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nagrodzonej pracy w razie wystąpienia istotnej zmiany okoliczności powodującej, że</w:t>
      </w:r>
      <w:r w:rsidR="006F2D95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realizacja inwestycji nie będzie leżała w interesie publicznym, jeżeli nie można było</w:t>
      </w:r>
      <w:r w:rsidR="006F2D95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tego przewidzieć przed ogłoszeniem niniejszego Konkursu.</w:t>
      </w:r>
    </w:p>
    <w:p w:rsidR="002B2BF1" w:rsidRPr="00AA3039" w:rsidRDefault="00405EFF" w:rsidP="006E23BE">
      <w:pPr>
        <w:numPr>
          <w:ilvl w:val="0"/>
          <w:numId w:val="35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lastRenderedPageBreak/>
        <w:t>Organizator konkursu może nie zawrzeć umowy także w przypadku, jeżeli w wyniku</w:t>
      </w:r>
      <w:r w:rsidR="006F2D95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negocjacji prowadzonych w trybie zamówienia z wolnej ręki wystąpi jakakolwiek</w:t>
      </w:r>
      <w:r w:rsidR="006F2D95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przesłanka skutkująca koniecznością unieważnienia postępowania zgodnie z art. 93</w:t>
      </w:r>
      <w:r w:rsidR="006F2D95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 xml:space="preserve">ust. 1 pkt 6 i 7 ustawy </w:t>
      </w:r>
      <w:proofErr w:type="spellStart"/>
      <w:r w:rsidRPr="00AA3039">
        <w:rPr>
          <w:rFonts w:asciiTheme="minorHAnsi" w:hAnsiTheme="minorHAnsi" w:cs="Arial"/>
        </w:rPr>
        <w:t>Pzp</w:t>
      </w:r>
      <w:proofErr w:type="spellEnd"/>
      <w:r w:rsidRPr="00AA3039">
        <w:rPr>
          <w:rFonts w:asciiTheme="minorHAnsi" w:hAnsiTheme="minorHAnsi" w:cs="Arial"/>
        </w:rPr>
        <w:t>.</w:t>
      </w:r>
    </w:p>
    <w:p w:rsidR="00405EFF" w:rsidRDefault="00405EFF" w:rsidP="006E23BE">
      <w:pPr>
        <w:numPr>
          <w:ilvl w:val="0"/>
          <w:numId w:val="35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Nie zawarcie przez Organizatora konkursu z Autorem nagrodzonej I miejscem pracy</w:t>
      </w:r>
      <w:r w:rsidR="006F2D95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konkursowej umowy na wykonanie dokumentacji projektowej nie stanowi dla Autora</w:t>
      </w:r>
      <w:r w:rsidR="006F2D95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nagrodzonej pracy konkursowej</w:t>
      </w:r>
      <w:r w:rsidR="00E05A99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pracy konkursowej podstawy do wysuwania jakichkolwiek roszczeń, w</w:t>
      </w:r>
      <w:r w:rsidR="00E05A99" w:rsidRPr="00AA3039">
        <w:rPr>
          <w:rFonts w:asciiTheme="minorHAnsi" w:hAnsiTheme="minorHAnsi" w:cs="Arial"/>
        </w:rPr>
        <w:t xml:space="preserve"> </w:t>
      </w:r>
      <w:r w:rsidRPr="00AA3039">
        <w:rPr>
          <w:rFonts w:asciiTheme="minorHAnsi" w:hAnsiTheme="minorHAnsi" w:cs="Arial"/>
        </w:rPr>
        <w:t>tym z zakresu prawa autorskiego.</w:t>
      </w:r>
    </w:p>
    <w:p w:rsidR="009331FF" w:rsidRDefault="009331FF" w:rsidP="009331FF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9331FF" w:rsidRPr="00AA3039" w:rsidRDefault="009331FF" w:rsidP="009331FF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405EFF" w:rsidRPr="00A45031" w:rsidRDefault="00405EFF" w:rsidP="006E23BE">
      <w:pPr>
        <w:pStyle w:val="Poziom1"/>
        <w:jc w:val="both"/>
      </w:pPr>
      <w:bookmarkStart w:id="29" w:name="_Toc448820330"/>
      <w:r w:rsidRPr="00A45031">
        <w:t xml:space="preserve">Termin wypłaty nagród oraz zaproszenia do negocjacji w trybie </w:t>
      </w:r>
      <w:r w:rsidR="008972B1">
        <w:t xml:space="preserve">       </w:t>
      </w:r>
      <w:r w:rsidRPr="00A45031">
        <w:t>z</w:t>
      </w:r>
      <w:r w:rsidR="006F2D95">
        <w:t xml:space="preserve"> </w:t>
      </w:r>
      <w:r w:rsidRPr="00A45031">
        <w:t>wolnej ręki</w:t>
      </w:r>
      <w:bookmarkEnd w:id="29"/>
    </w:p>
    <w:p w:rsidR="002E5BAE" w:rsidRPr="00A14A98" w:rsidRDefault="002E5BAE" w:rsidP="002B2BF1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99445C" w:rsidRPr="00A14A98" w:rsidRDefault="0099445C" w:rsidP="0099445C">
      <w:pPr>
        <w:numPr>
          <w:ilvl w:val="0"/>
          <w:numId w:val="36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/>
          <w:snapToGrid w:val="0"/>
          <w:sz w:val="22"/>
        </w:rPr>
      </w:pPr>
      <w:r w:rsidRPr="00A14A98">
        <w:rPr>
          <w:rFonts w:asciiTheme="minorHAnsi" w:hAnsiTheme="minorHAnsi" w:cs="Arial"/>
          <w:sz w:val="22"/>
        </w:rPr>
        <w:t xml:space="preserve">Wypłata nagród nastąpi po rozstrzygnięciu Konkursu, przelewem </w:t>
      </w:r>
      <w:r w:rsidRPr="00A14A98">
        <w:rPr>
          <w:rFonts w:asciiTheme="minorHAnsi" w:hAnsiTheme="minorHAnsi" w:cs="Arial"/>
          <w:sz w:val="22"/>
        </w:rPr>
        <w:br/>
        <w:t>na wskazane konto w ciągu 15 dni od:</w:t>
      </w:r>
    </w:p>
    <w:p w:rsidR="0099445C" w:rsidRPr="00A14A98" w:rsidRDefault="0099445C" w:rsidP="0099445C">
      <w:pPr>
        <w:numPr>
          <w:ilvl w:val="1"/>
          <w:numId w:val="36"/>
        </w:numPr>
        <w:autoSpaceDE w:val="0"/>
        <w:autoSpaceDN w:val="0"/>
        <w:adjustRightInd w:val="0"/>
        <w:jc w:val="both"/>
        <w:rPr>
          <w:rFonts w:asciiTheme="minorHAnsi" w:hAnsiTheme="minorHAnsi"/>
          <w:snapToGrid w:val="0"/>
          <w:sz w:val="22"/>
        </w:rPr>
      </w:pPr>
      <w:r w:rsidRPr="00A14A98">
        <w:rPr>
          <w:rFonts w:asciiTheme="minorHAnsi" w:hAnsiTheme="minorHAnsi" w:cs="Arial"/>
          <w:sz w:val="22"/>
        </w:rPr>
        <w:t>wskazania numeru konta i złożenia oświadczenia o przeniesieniu praw autorskich do zwycięskiej pracy projektowej (zał. nr 16) przez Uczestnika konkursu, który otrzymał pierwszą nagrodę;</w:t>
      </w:r>
    </w:p>
    <w:p w:rsidR="0099445C" w:rsidRPr="00A14A98" w:rsidRDefault="0099445C" w:rsidP="0099445C">
      <w:pPr>
        <w:numPr>
          <w:ilvl w:val="1"/>
          <w:numId w:val="36"/>
        </w:numPr>
        <w:autoSpaceDE w:val="0"/>
        <w:autoSpaceDN w:val="0"/>
        <w:adjustRightInd w:val="0"/>
        <w:jc w:val="both"/>
        <w:rPr>
          <w:rFonts w:asciiTheme="minorHAnsi" w:hAnsiTheme="minorHAnsi"/>
          <w:snapToGrid w:val="0"/>
          <w:sz w:val="22"/>
        </w:rPr>
      </w:pPr>
      <w:r w:rsidRPr="00A14A98">
        <w:rPr>
          <w:rFonts w:asciiTheme="minorHAnsi" w:hAnsiTheme="minorHAnsi"/>
          <w:snapToGrid w:val="0"/>
          <w:sz w:val="22"/>
        </w:rPr>
        <w:t>wskazania numeru konta przez Uczestników, którym przyznano drugą oraz trzecią nagrodę lub wyróżnienia.</w:t>
      </w:r>
    </w:p>
    <w:p w:rsidR="004A2A09" w:rsidRPr="00A14A98" w:rsidRDefault="0099445C" w:rsidP="0099445C">
      <w:pPr>
        <w:numPr>
          <w:ilvl w:val="0"/>
          <w:numId w:val="36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/>
          <w:snapToGrid w:val="0"/>
          <w:sz w:val="22"/>
        </w:rPr>
      </w:pPr>
      <w:r w:rsidRPr="00A14A98">
        <w:rPr>
          <w:rFonts w:asciiTheme="minorHAnsi" w:hAnsiTheme="minorHAnsi" w:cs="Arial"/>
          <w:sz w:val="22"/>
        </w:rPr>
        <w:t>Zaproszenie do negocjacji w trybie zamówienia z wolnej ręki zostanie przesłane do Autora, który opracował nagrodzoną pierwszą nagrodą pracę konkursową, w terminie nie wcześniej niż 15 dni od daty ogłoszenia wyników konkursu.</w:t>
      </w:r>
    </w:p>
    <w:p w:rsidR="00405EFF" w:rsidRPr="008972B1" w:rsidRDefault="00405EFF" w:rsidP="006E23BE">
      <w:pPr>
        <w:pStyle w:val="Poziom1"/>
        <w:jc w:val="both"/>
      </w:pPr>
      <w:bookmarkStart w:id="30" w:name="_Toc448820331"/>
      <w:r w:rsidRPr="008972B1">
        <w:t>Wysokość zwrotu kosztów przygotowania prac konkursowych</w:t>
      </w:r>
      <w:bookmarkEnd w:id="30"/>
    </w:p>
    <w:p w:rsidR="002B2BF1" w:rsidRPr="008972B1" w:rsidRDefault="002B2BF1" w:rsidP="002B2BF1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:rsidR="00405EFF" w:rsidRPr="00AA3039" w:rsidRDefault="00405EFF" w:rsidP="006E23BE">
      <w:pPr>
        <w:autoSpaceDE w:val="0"/>
        <w:autoSpaceDN w:val="0"/>
        <w:adjustRightInd w:val="0"/>
        <w:ind w:left="567"/>
        <w:jc w:val="both"/>
        <w:rPr>
          <w:rFonts w:asciiTheme="minorHAnsi" w:hAnsiTheme="minorHAnsi" w:cs="Arial"/>
        </w:rPr>
      </w:pPr>
      <w:r w:rsidRPr="00AA3039">
        <w:rPr>
          <w:rFonts w:asciiTheme="minorHAnsi" w:hAnsiTheme="minorHAnsi" w:cs="Arial"/>
        </w:rPr>
        <w:t>Organizator konkursu nie przewiduje zwrotu kosztów przygotowania prac konkursowych.</w:t>
      </w:r>
    </w:p>
    <w:p w:rsidR="002E5BAE" w:rsidRPr="00AA3039" w:rsidRDefault="002E5BAE" w:rsidP="002B2BF1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</w:rPr>
      </w:pPr>
    </w:p>
    <w:p w:rsidR="008C36F9" w:rsidRPr="008972B1" w:rsidRDefault="00405EFF" w:rsidP="006E23BE">
      <w:pPr>
        <w:pStyle w:val="Poziom1"/>
        <w:jc w:val="both"/>
      </w:pPr>
      <w:bookmarkStart w:id="31" w:name="_Toc448820332"/>
      <w:r w:rsidRPr="008972B1">
        <w:t>Postanowienia dotyczące przejścia autorskich praw majątkowych</w:t>
      </w:r>
      <w:r w:rsidR="006F2D95" w:rsidRPr="008972B1">
        <w:t xml:space="preserve"> </w:t>
      </w:r>
      <w:r w:rsidRPr="008972B1">
        <w:t>do wybranej pracy wraz ze szczegółowym określeniem pól</w:t>
      </w:r>
      <w:r w:rsidR="006F2D95" w:rsidRPr="008972B1">
        <w:t xml:space="preserve"> </w:t>
      </w:r>
      <w:r w:rsidRPr="008972B1">
        <w:t>eksploatacji prac konkursowych oraz istotne postanowienia które</w:t>
      </w:r>
      <w:r w:rsidR="006F2D95" w:rsidRPr="008972B1">
        <w:t xml:space="preserve"> </w:t>
      </w:r>
      <w:r w:rsidRPr="008972B1">
        <w:t>zostaną wprowadzone do umowy</w:t>
      </w:r>
      <w:bookmarkEnd w:id="31"/>
    </w:p>
    <w:p w:rsidR="008C36F9" w:rsidRPr="00A45031" w:rsidRDefault="008C36F9" w:rsidP="002B2BF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2B2BF1" w:rsidRPr="002832A9" w:rsidRDefault="00405EFF" w:rsidP="006E23BE">
      <w:pPr>
        <w:numPr>
          <w:ilvl w:val="0"/>
          <w:numId w:val="37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>Postanowienia dotyczące przejścia autorskich praw majątkowych ze szczegółowym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określeniem pól eksploatacji prac konkursowych:</w:t>
      </w:r>
    </w:p>
    <w:p w:rsidR="002B2BF1" w:rsidRPr="002832A9" w:rsidRDefault="00405EFF" w:rsidP="006E23BE">
      <w:pPr>
        <w:numPr>
          <w:ilvl w:val="1"/>
          <w:numId w:val="37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>Koncepcja projektu stanowiąca przedmiot niniejszej umowy podlega ochronie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przewidzianej w ustawie z dnia 4 lutego 1994 r. o prawie autorskim i prawach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 xml:space="preserve">pokrewnych (t. j. Dz. U. z 2006 r. Nr 90, poz. 631, z </w:t>
      </w:r>
      <w:proofErr w:type="spellStart"/>
      <w:r w:rsidRPr="002832A9">
        <w:rPr>
          <w:rFonts w:asciiTheme="minorHAnsi" w:hAnsiTheme="minorHAnsi" w:cs="Arial"/>
        </w:rPr>
        <w:t>późn</w:t>
      </w:r>
      <w:proofErr w:type="spellEnd"/>
      <w:r w:rsidRPr="002832A9">
        <w:rPr>
          <w:rFonts w:asciiTheme="minorHAnsi" w:hAnsiTheme="minorHAnsi" w:cs="Arial"/>
        </w:rPr>
        <w:t>. zm.).</w:t>
      </w:r>
    </w:p>
    <w:p w:rsidR="00671A74" w:rsidRDefault="00336356">
      <w:pPr>
        <w:pStyle w:val="Akapitzlist"/>
        <w:numPr>
          <w:ilvl w:val="1"/>
          <w:numId w:val="37"/>
        </w:numPr>
        <w:ind w:left="127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Projektant</w:t>
      </w:r>
      <w:r w:rsidRPr="00336356">
        <w:rPr>
          <w:rFonts w:asciiTheme="minorHAnsi" w:hAnsiTheme="minorHAnsi" w:cs="Arial"/>
        </w:rPr>
        <w:t xml:space="preserve"> odpowiada za naruszenie praw autorskich i dóbr osobistych osób </w:t>
      </w:r>
      <w:r w:rsidR="0096426C">
        <w:rPr>
          <w:rFonts w:asciiTheme="minorHAnsi" w:hAnsiTheme="minorHAnsi" w:cs="Arial"/>
        </w:rPr>
        <w:t>trzecich w związku z wykonywaną</w:t>
      </w:r>
      <w:r w:rsidRPr="00336356">
        <w:rPr>
          <w:rFonts w:asciiTheme="minorHAnsi" w:hAnsiTheme="minorHAnsi" w:cs="Arial"/>
        </w:rPr>
        <w:t xml:space="preserve"> </w:t>
      </w:r>
      <w:r w:rsidR="0096426C">
        <w:rPr>
          <w:rFonts w:asciiTheme="minorHAnsi" w:hAnsiTheme="minorHAnsi" w:cs="Arial"/>
        </w:rPr>
        <w:t>koncepcja projektu stanowiącą</w:t>
      </w:r>
      <w:r w:rsidR="0096426C" w:rsidRPr="002832A9">
        <w:rPr>
          <w:rFonts w:asciiTheme="minorHAnsi" w:hAnsiTheme="minorHAnsi" w:cs="Arial"/>
        </w:rPr>
        <w:t xml:space="preserve"> przedmiot niniejszej umowy </w:t>
      </w:r>
      <w:r>
        <w:rPr>
          <w:rFonts w:asciiTheme="minorHAnsi" w:hAnsiTheme="minorHAnsi" w:cs="Arial"/>
        </w:rPr>
        <w:t xml:space="preserve">i oświadcza, iż </w:t>
      </w:r>
      <w:r w:rsidRPr="00336356">
        <w:rPr>
          <w:rFonts w:asciiTheme="minorHAnsi" w:hAnsiTheme="minorHAnsi" w:cs="Arial"/>
        </w:rPr>
        <w:t xml:space="preserve">będzie </w:t>
      </w:r>
      <w:r w:rsidR="0096426C">
        <w:rPr>
          <w:rFonts w:asciiTheme="minorHAnsi" w:hAnsiTheme="minorHAnsi" w:cs="Arial"/>
        </w:rPr>
        <w:t xml:space="preserve">ona </w:t>
      </w:r>
      <w:r w:rsidRPr="00336356">
        <w:rPr>
          <w:rFonts w:asciiTheme="minorHAnsi" w:hAnsiTheme="minorHAnsi" w:cs="Arial"/>
        </w:rPr>
        <w:t>woln</w:t>
      </w:r>
      <w:r>
        <w:rPr>
          <w:rFonts w:asciiTheme="minorHAnsi" w:hAnsiTheme="minorHAnsi" w:cs="Arial"/>
        </w:rPr>
        <w:t>a</w:t>
      </w:r>
      <w:r w:rsidRPr="00336356">
        <w:rPr>
          <w:rFonts w:asciiTheme="minorHAnsi" w:hAnsiTheme="minorHAnsi" w:cs="Arial"/>
        </w:rPr>
        <w:t xml:space="preserve"> od wad prawnych i roszczeń osób trzecich</w:t>
      </w:r>
    </w:p>
    <w:p w:rsidR="002B2BF1" w:rsidRPr="002832A9" w:rsidRDefault="00405EFF" w:rsidP="006E23BE">
      <w:pPr>
        <w:numPr>
          <w:ilvl w:val="1"/>
          <w:numId w:val="37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>Zamawiający nabywa autorskie prawa majątkowe do koncepcji projektu stanowiącej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przedmiot niniejszej umowy bez obowiązku zapłaty dodatkowego wynagrodzenia.</w:t>
      </w:r>
    </w:p>
    <w:p w:rsidR="002B2BF1" w:rsidRPr="002832A9" w:rsidRDefault="00405EFF" w:rsidP="006E23BE">
      <w:pPr>
        <w:numPr>
          <w:ilvl w:val="1"/>
          <w:numId w:val="37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>Projektant przenosi z chwilą wydania projektu na Zamawiającego autorskie prawa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majątkowe do koncepcji projektu będących przedmiotem niniejszej umowy.</w:t>
      </w:r>
    </w:p>
    <w:p w:rsidR="002B2BF1" w:rsidRPr="002832A9" w:rsidRDefault="00405EFF" w:rsidP="006E23BE">
      <w:pPr>
        <w:numPr>
          <w:ilvl w:val="1"/>
          <w:numId w:val="37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>Przeniesienie praw autorskich dotyczy w szczególności następujących pól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eksploatacji:</w:t>
      </w:r>
    </w:p>
    <w:p w:rsidR="002B2BF1" w:rsidRPr="002832A9" w:rsidRDefault="00405EFF" w:rsidP="006E23BE">
      <w:pPr>
        <w:numPr>
          <w:ilvl w:val="2"/>
          <w:numId w:val="37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 xml:space="preserve">w zakresie utrwalania i zwielokrotniania koncepcji projektu, </w:t>
      </w:r>
      <w:r w:rsidR="008972B1">
        <w:rPr>
          <w:rFonts w:asciiTheme="minorHAnsi" w:hAnsiTheme="minorHAnsi" w:cs="Arial"/>
        </w:rPr>
        <w:t xml:space="preserve">                            </w:t>
      </w:r>
      <w:r w:rsidRPr="002832A9">
        <w:rPr>
          <w:rFonts w:asciiTheme="minorHAnsi" w:hAnsiTheme="minorHAnsi" w:cs="Arial"/>
        </w:rPr>
        <w:t>a w szczególności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utrwalania całości lub dowolnej części koncepcji na</w:t>
      </w:r>
      <w:r w:rsidRPr="002B2BF1">
        <w:rPr>
          <w:rFonts w:ascii="Arial" w:hAnsi="Arial" w:cs="Arial"/>
        </w:rPr>
        <w:t xml:space="preserve"> </w:t>
      </w:r>
      <w:r w:rsidRPr="002832A9">
        <w:rPr>
          <w:rFonts w:asciiTheme="minorHAnsi" w:hAnsiTheme="minorHAnsi" w:cs="Arial"/>
        </w:rPr>
        <w:t>elektronicznych nośnikach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informacji, wprowadzania całości lub dowolnej części koncepcji do pamięci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komputera, powielania koncepcji lub jej dowolnej części dowolną techniką, w tym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drukowanie, kopiowanie, skanowanie</w:t>
      </w:r>
      <w:r w:rsidR="002B2BF1" w:rsidRPr="002832A9">
        <w:rPr>
          <w:rFonts w:asciiTheme="minorHAnsi" w:hAnsiTheme="minorHAnsi" w:cs="Arial"/>
        </w:rPr>
        <w:t>,</w:t>
      </w:r>
    </w:p>
    <w:p w:rsidR="00671A74" w:rsidRDefault="00405EFF">
      <w:pPr>
        <w:numPr>
          <w:ilvl w:val="2"/>
          <w:numId w:val="37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>w zakresie obrotu oryginałem lub egzemplarzami, na których utrwalono koncepcje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projektu, a w szczególności wykorzystanie i udostępnianie koncepcji wykonawcom w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procesie realizacji robót dokonywanych na jej podstawie, wykorzystanie koncepcji w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postępowaniu o udzielenie zamówienia publicznego, którego przedmiotem będzie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wybór wykonawcy robót będących przedmiotem koncepcji, w tym włączenie jej do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opisu istotnych warunków zamówienia i udostępnienie wszystkim zainteresowanym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tym postępowaniem,</w:t>
      </w:r>
    </w:p>
    <w:p w:rsidR="00336356" w:rsidRPr="00336356" w:rsidRDefault="006C461E" w:rsidP="00336356">
      <w:pPr>
        <w:numPr>
          <w:ilvl w:val="2"/>
          <w:numId w:val="37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6C461E">
        <w:rPr>
          <w:rFonts w:asciiTheme="minorHAnsi" w:hAnsiTheme="minorHAnsi" w:cs="Arial"/>
        </w:rPr>
        <w:t xml:space="preserve">rozpowszechnianie po dokonaniu opracowania redakcyjnego, polegającego m.in. na wprowadzaniu  opisów, dokonaniu składu drukarskiego, wykonaniu szaty graficznej,  </w:t>
      </w:r>
    </w:p>
    <w:p w:rsidR="002B2BF1" w:rsidRPr="002832A9" w:rsidRDefault="00405EFF" w:rsidP="006E23BE">
      <w:pPr>
        <w:numPr>
          <w:ilvl w:val="2"/>
          <w:numId w:val="37"/>
        </w:numPr>
        <w:autoSpaceDE w:val="0"/>
        <w:autoSpaceDN w:val="0"/>
        <w:adjustRightInd w:val="0"/>
        <w:ind w:left="1644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>wprowadzenia zmian adaptacyjnych.</w:t>
      </w:r>
    </w:p>
    <w:p w:rsidR="00336356" w:rsidRDefault="0096426C" w:rsidP="00336356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</w:t>
      </w:r>
      <w:r w:rsidR="00336356" w:rsidRPr="00336356">
        <w:rPr>
          <w:rFonts w:asciiTheme="minorHAnsi" w:hAnsiTheme="minorHAnsi" w:cs="Arial"/>
        </w:rPr>
        <w:t xml:space="preserve">rzeniesienie praw autorskich obejmuje także bezterminowe prawo do </w:t>
      </w:r>
      <w:r w:rsidR="00336356">
        <w:rPr>
          <w:rFonts w:asciiTheme="minorHAnsi" w:hAnsiTheme="minorHAnsi" w:cs="Arial"/>
        </w:rPr>
        <w:t xml:space="preserve">wykonywania praw zależnych oraz </w:t>
      </w:r>
      <w:r w:rsidR="00336356" w:rsidRPr="00336356">
        <w:rPr>
          <w:rFonts w:asciiTheme="minorHAnsi" w:hAnsiTheme="minorHAnsi" w:cs="Arial"/>
        </w:rPr>
        <w:t>udzielania zezwoleń na wykonanie zależnych praw autorskich</w:t>
      </w:r>
      <w:r w:rsidR="00336356">
        <w:rPr>
          <w:rFonts w:asciiTheme="minorHAnsi" w:hAnsiTheme="minorHAnsi" w:cs="Arial"/>
        </w:rPr>
        <w:t xml:space="preserve"> bez dodatkowych oświadczeń w tym zakresie</w:t>
      </w:r>
      <w:r w:rsidR="00336356" w:rsidRPr="00336356">
        <w:rPr>
          <w:rFonts w:asciiTheme="minorHAnsi" w:hAnsiTheme="minorHAnsi" w:cs="Arial"/>
        </w:rPr>
        <w:t xml:space="preserve">, w szczególności do udzielania zezwoleń na </w:t>
      </w:r>
      <w:r w:rsidR="00336356">
        <w:rPr>
          <w:rFonts w:asciiTheme="minorHAnsi" w:hAnsiTheme="minorHAnsi" w:cs="Arial"/>
        </w:rPr>
        <w:t xml:space="preserve">korzystanie z koncepcji, </w:t>
      </w:r>
      <w:r w:rsidR="00336356" w:rsidRPr="00336356">
        <w:rPr>
          <w:rFonts w:asciiTheme="minorHAnsi" w:hAnsiTheme="minorHAnsi" w:cs="Arial"/>
        </w:rPr>
        <w:t>dokonywanie wszelkiego typu opracowań koncepcji oraz zezwoleń na rozporządzanie i korzystanie z tychże opracowań.</w:t>
      </w:r>
    </w:p>
    <w:p w:rsidR="00671A74" w:rsidRDefault="00405EFF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336356">
        <w:rPr>
          <w:rFonts w:asciiTheme="minorHAnsi" w:hAnsiTheme="minorHAnsi" w:cs="Arial"/>
        </w:rPr>
        <w:t>Zamawiający nabywa prawa do eksploatacji koncepcji jako utworu w myśl art. 1 ust. 1</w:t>
      </w:r>
      <w:r w:rsidR="006F2D95" w:rsidRPr="00336356">
        <w:rPr>
          <w:rFonts w:asciiTheme="minorHAnsi" w:hAnsiTheme="minorHAnsi" w:cs="Arial"/>
        </w:rPr>
        <w:t xml:space="preserve"> </w:t>
      </w:r>
      <w:r w:rsidRPr="00336356">
        <w:rPr>
          <w:rFonts w:asciiTheme="minorHAnsi" w:hAnsiTheme="minorHAnsi" w:cs="Arial"/>
        </w:rPr>
        <w:t>ustawy z dnia 4 lutego 1994 r. o prawie autorskim i prawach pokrewnych</w:t>
      </w:r>
    </w:p>
    <w:p w:rsidR="007F47B8" w:rsidRDefault="00405EFF" w:rsidP="0096426C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7F47B8">
        <w:rPr>
          <w:rFonts w:asciiTheme="minorHAnsi" w:hAnsiTheme="minorHAnsi" w:cs="Arial"/>
        </w:rPr>
        <w:t xml:space="preserve">Wynagrodzenie </w:t>
      </w:r>
      <w:r w:rsidR="0096426C" w:rsidRPr="007F47B8">
        <w:rPr>
          <w:rFonts w:asciiTheme="minorHAnsi" w:hAnsiTheme="minorHAnsi" w:cs="Arial"/>
        </w:rPr>
        <w:t xml:space="preserve">Projektanta </w:t>
      </w:r>
      <w:r w:rsidRPr="007F47B8">
        <w:rPr>
          <w:rFonts w:asciiTheme="minorHAnsi" w:hAnsiTheme="minorHAnsi" w:cs="Arial"/>
        </w:rPr>
        <w:t>za koncepcje obejmuje nabycie przez Zamawiającego autorskich</w:t>
      </w:r>
      <w:r w:rsidR="006C461E">
        <w:rPr>
          <w:rFonts w:asciiTheme="minorHAnsi" w:hAnsiTheme="minorHAnsi" w:cs="Arial"/>
        </w:rPr>
        <w:t xml:space="preserve"> praw majątkowych  w zakresie opisanym </w:t>
      </w:r>
      <w:r w:rsidR="006C461E" w:rsidRPr="003B4009">
        <w:rPr>
          <w:rFonts w:asciiTheme="minorHAnsi" w:hAnsiTheme="minorHAnsi" w:cs="Arial"/>
        </w:rPr>
        <w:t xml:space="preserve">powyżej </w:t>
      </w:r>
      <w:r w:rsidR="006C461E" w:rsidRPr="003B4009">
        <w:rPr>
          <w:rFonts w:asciiTheme="minorHAnsi" w:eastAsia="Calibri" w:hAnsiTheme="minorHAnsi"/>
        </w:rPr>
        <w:t>oraz uprawnienie do wykonywania praw zależnych wraz z prawem do udzielania zezwoleń na wykonanie zależnych praw autorskich</w:t>
      </w:r>
      <w:r w:rsidR="006C461E" w:rsidRPr="003B4009">
        <w:rPr>
          <w:rFonts w:asciiTheme="minorHAnsi" w:hAnsiTheme="minorHAnsi" w:cs="Arial"/>
        </w:rPr>
        <w:t>. Twórcy nie przysługuje jakiekolwiek</w:t>
      </w:r>
      <w:r w:rsidR="006C461E">
        <w:rPr>
          <w:rFonts w:asciiTheme="minorHAnsi" w:hAnsiTheme="minorHAnsi" w:cs="Arial"/>
        </w:rPr>
        <w:t xml:space="preserve"> dodatkowe wynagrodzenie, w tym w szczególności za korzystanie z utworu na każdym odrębnym polu eksploatacji. </w:t>
      </w:r>
    </w:p>
    <w:p w:rsidR="0096426C" w:rsidRPr="007F47B8" w:rsidRDefault="00405EFF" w:rsidP="0096426C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7F47B8">
        <w:rPr>
          <w:rFonts w:asciiTheme="minorHAnsi" w:hAnsiTheme="minorHAnsi" w:cs="Arial"/>
        </w:rPr>
        <w:t>Projektant udziela</w:t>
      </w:r>
      <w:r w:rsidR="006F2D95" w:rsidRPr="007F47B8">
        <w:rPr>
          <w:rFonts w:asciiTheme="minorHAnsi" w:hAnsiTheme="minorHAnsi" w:cs="Arial"/>
        </w:rPr>
        <w:t xml:space="preserve"> </w:t>
      </w:r>
      <w:r w:rsidRPr="007F47B8">
        <w:rPr>
          <w:rFonts w:asciiTheme="minorHAnsi" w:hAnsiTheme="minorHAnsi" w:cs="Arial"/>
        </w:rPr>
        <w:t>bezterminowej zgody na wykorzystanie autorskich praw zależnych do koncepcji</w:t>
      </w:r>
      <w:r w:rsidR="006C461E">
        <w:rPr>
          <w:rFonts w:asciiTheme="minorHAnsi" w:hAnsiTheme="minorHAnsi" w:cs="Arial"/>
        </w:rPr>
        <w:t xml:space="preserve"> projektu. </w:t>
      </w:r>
    </w:p>
    <w:p w:rsidR="00405EFF" w:rsidRPr="0096426C" w:rsidRDefault="00405EFF" w:rsidP="0096426C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96426C">
        <w:rPr>
          <w:rFonts w:asciiTheme="minorHAnsi" w:hAnsiTheme="minorHAnsi" w:cs="Arial"/>
        </w:rPr>
        <w:lastRenderedPageBreak/>
        <w:t>Wraz z prawami autorskimi, Projektant przenosi na Zamawiającego</w:t>
      </w:r>
      <w:r w:rsidR="006F2D95" w:rsidRPr="0096426C">
        <w:rPr>
          <w:rFonts w:asciiTheme="minorHAnsi" w:hAnsiTheme="minorHAnsi" w:cs="Arial"/>
        </w:rPr>
        <w:t xml:space="preserve"> </w:t>
      </w:r>
      <w:r w:rsidRPr="0096426C">
        <w:rPr>
          <w:rFonts w:asciiTheme="minorHAnsi" w:hAnsiTheme="minorHAnsi" w:cs="Arial"/>
        </w:rPr>
        <w:t>własność wszystkich egzemplarzy koncepcji projektu i nośników, na których</w:t>
      </w:r>
      <w:r w:rsidR="006F2D95" w:rsidRPr="0096426C">
        <w:rPr>
          <w:rFonts w:asciiTheme="minorHAnsi" w:hAnsiTheme="minorHAnsi" w:cs="Arial"/>
        </w:rPr>
        <w:t xml:space="preserve"> </w:t>
      </w:r>
      <w:r w:rsidRPr="0096426C">
        <w:rPr>
          <w:rFonts w:asciiTheme="minorHAnsi" w:hAnsiTheme="minorHAnsi" w:cs="Arial"/>
        </w:rPr>
        <w:t>koncepcje utrwalono.</w:t>
      </w:r>
    </w:p>
    <w:p w:rsidR="002B2BF1" w:rsidRPr="00A14A98" w:rsidRDefault="00405EFF" w:rsidP="006E23BE">
      <w:pPr>
        <w:numPr>
          <w:ilvl w:val="0"/>
          <w:numId w:val="37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  <w:b/>
          <w:bCs/>
        </w:rPr>
      </w:pPr>
      <w:r w:rsidRPr="00A14A98">
        <w:rPr>
          <w:rFonts w:asciiTheme="minorHAnsi" w:hAnsiTheme="minorHAnsi" w:cs="Arial"/>
        </w:rPr>
        <w:t xml:space="preserve">Postanowienia umowy zawarto we wzorze umowy, który stanowi </w:t>
      </w:r>
      <w:r w:rsidRPr="00A14A98">
        <w:rPr>
          <w:rFonts w:asciiTheme="minorHAnsi" w:hAnsiTheme="minorHAnsi" w:cs="Arial"/>
          <w:b/>
          <w:bCs/>
        </w:rPr>
        <w:t>załą</w:t>
      </w:r>
      <w:r w:rsidR="00843C40" w:rsidRPr="00A14A98">
        <w:rPr>
          <w:rFonts w:asciiTheme="minorHAnsi" w:hAnsiTheme="minorHAnsi" w:cs="Arial"/>
          <w:b/>
          <w:bCs/>
        </w:rPr>
        <w:t xml:space="preserve">cznik nr </w:t>
      </w:r>
      <w:r w:rsidR="0099445C" w:rsidRPr="00A14A98">
        <w:rPr>
          <w:rFonts w:asciiTheme="minorHAnsi" w:hAnsiTheme="minorHAnsi" w:cs="Arial"/>
          <w:b/>
          <w:bCs/>
        </w:rPr>
        <w:t xml:space="preserve">14 </w:t>
      </w:r>
      <w:r w:rsidRPr="00A14A98">
        <w:rPr>
          <w:rFonts w:asciiTheme="minorHAnsi" w:hAnsiTheme="minorHAnsi" w:cs="Arial"/>
          <w:b/>
          <w:bCs/>
        </w:rPr>
        <w:t>do</w:t>
      </w:r>
      <w:r w:rsidR="006F2D95" w:rsidRPr="00A14A98">
        <w:rPr>
          <w:rFonts w:asciiTheme="minorHAnsi" w:hAnsiTheme="minorHAnsi" w:cs="Arial"/>
          <w:b/>
          <w:bCs/>
        </w:rPr>
        <w:t xml:space="preserve"> </w:t>
      </w:r>
      <w:r w:rsidRPr="00A14A98">
        <w:rPr>
          <w:rFonts w:asciiTheme="minorHAnsi" w:hAnsiTheme="minorHAnsi" w:cs="Arial"/>
          <w:b/>
          <w:bCs/>
        </w:rPr>
        <w:t>Regulaminu.</w:t>
      </w:r>
    </w:p>
    <w:p w:rsidR="00843C40" w:rsidRPr="00A14A98" w:rsidRDefault="00405EFF" w:rsidP="006E23BE">
      <w:pPr>
        <w:numPr>
          <w:ilvl w:val="0"/>
          <w:numId w:val="37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A14A98">
        <w:rPr>
          <w:rFonts w:asciiTheme="minorHAnsi" w:hAnsiTheme="minorHAnsi" w:cs="Arial"/>
        </w:rPr>
        <w:t xml:space="preserve">W związku z art. 144 ustawy </w:t>
      </w:r>
      <w:proofErr w:type="spellStart"/>
      <w:r w:rsidRPr="00A14A98">
        <w:rPr>
          <w:rFonts w:asciiTheme="minorHAnsi" w:hAnsiTheme="minorHAnsi" w:cs="Arial"/>
        </w:rPr>
        <w:t>Pzp</w:t>
      </w:r>
      <w:proofErr w:type="spellEnd"/>
      <w:r w:rsidRPr="00A14A98">
        <w:rPr>
          <w:rFonts w:asciiTheme="minorHAnsi" w:hAnsiTheme="minorHAnsi" w:cs="Arial"/>
        </w:rPr>
        <w:t>, Zamawiający przewiduje możliwość dokonania</w:t>
      </w:r>
      <w:r w:rsidR="006F2D95" w:rsidRPr="00A14A98">
        <w:rPr>
          <w:rFonts w:asciiTheme="minorHAnsi" w:hAnsiTheme="minorHAnsi" w:cs="Arial"/>
        </w:rPr>
        <w:t xml:space="preserve"> </w:t>
      </w:r>
      <w:r w:rsidRPr="00A14A98">
        <w:rPr>
          <w:rFonts w:asciiTheme="minorHAnsi" w:hAnsiTheme="minorHAnsi" w:cs="Arial"/>
        </w:rPr>
        <w:t xml:space="preserve">zmian umowy w następujących przypadkach: </w:t>
      </w:r>
    </w:p>
    <w:p w:rsidR="002B2BF1" w:rsidRPr="002832A9" w:rsidRDefault="00405EFF" w:rsidP="006E23BE">
      <w:pPr>
        <w:numPr>
          <w:ilvl w:val="1"/>
          <w:numId w:val="40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>zmiana zakresu prac projektowych wynikająca ze zmian wprowadzonych w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schemacie organizacyjnym lub w zakresie działalności Zamawiającego(w tym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ewentualna zmiana kwoty i terminu wykonania),</w:t>
      </w:r>
    </w:p>
    <w:p w:rsidR="002B2BF1" w:rsidRPr="002832A9" w:rsidRDefault="00405EFF" w:rsidP="006E23BE">
      <w:pPr>
        <w:numPr>
          <w:ilvl w:val="1"/>
          <w:numId w:val="40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>zmiana zakresu prac projektowych wynikająca ze zmian wprowadzonych na wniosek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właściwych organów, właścicieli sąsiednich nieruchomości, dostawców mediów lub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też innych uczestników procesu budowlanego (w tym ewentualna zmiana kwoty i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terminu wykonania),</w:t>
      </w:r>
    </w:p>
    <w:p w:rsidR="002B2BF1" w:rsidRPr="002832A9" w:rsidRDefault="00405EFF" w:rsidP="006E23BE">
      <w:pPr>
        <w:numPr>
          <w:ilvl w:val="1"/>
          <w:numId w:val="40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>zmiana zakresu prac projektowych wynikająca ze zmian w przepisach prawa</w:t>
      </w:r>
      <w:r w:rsidR="008972B1">
        <w:rPr>
          <w:rFonts w:asciiTheme="minorHAnsi" w:hAnsiTheme="minorHAnsi" w:cs="Arial"/>
        </w:rPr>
        <w:t xml:space="preserve">      </w:t>
      </w:r>
      <w:r w:rsidRPr="002832A9">
        <w:rPr>
          <w:rFonts w:asciiTheme="minorHAnsi" w:hAnsiTheme="minorHAnsi" w:cs="Arial"/>
        </w:rPr>
        <w:t xml:space="preserve"> i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 xml:space="preserve">warunkach technicznych wprowadzonych po podpisaniu umowy </w:t>
      </w:r>
      <w:r w:rsidR="008972B1">
        <w:rPr>
          <w:rFonts w:asciiTheme="minorHAnsi" w:hAnsiTheme="minorHAnsi" w:cs="Arial"/>
        </w:rPr>
        <w:t xml:space="preserve">                        </w:t>
      </w:r>
      <w:r w:rsidRPr="002832A9">
        <w:rPr>
          <w:rFonts w:asciiTheme="minorHAnsi" w:hAnsiTheme="minorHAnsi" w:cs="Arial"/>
        </w:rPr>
        <w:t>z Zamawiającym (w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tym ewentualna zmiana kwoty i terminu wykonania),</w:t>
      </w:r>
    </w:p>
    <w:p w:rsidR="002B2BF1" w:rsidRPr="002832A9" w:rsidRDefault="00405EFF" w:rsidP="006E23BE">
      <w:pPr>
        <w:numPr>
          <w:ilvl w:val="1"/>
          <w:numId w:val="40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>zmian zakresu prac projektowych wynikających z zastania na terenie działki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niemożliwych do przewidzenia na etapie projektów koncepcyjnych elementów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archeologicznych lub innych, niemożliwych do przewidzenia mimo dołożenia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należytej staranności przez Projektanta, elementów geotechnicznych (w tym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ewentualna zmiana kwoty i terminu realizacji)</w:t>
      </w:r>
    </w:p>
    <w:p w:rsidR="002B2BF1" w:rsidRPr="002832A9" w:rsidRDefault="00405EFF" w:rsidP="006E23BE">
      <w:pPr>
        <w:numPr>
          <w:ilvl w:val="1"/>
          <w:numId w:val="40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>opóźnienie uzyskania decyzji administracyjnych nie wynikające z winy Projektanta,</w:t>
      </w:r>
    </w:p>
    <w:p w:rsidR="002B2BF1" w:rsidRPr="002832A9" w:rsidRDefault="00405EFF" w:rsidP="006E23BE">
      <w:pPr>
        <w:numPr>
          <w:ilvl w:val="1"/>
          <w:numId w:val="40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>konieczność uzyskania dodatkowych lub odrębnych decyzji organów samorządowych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lub administracyjnych (w tym ewentualna zmiana terminu wykonania)</w:t>
      </w:r>
      <w:r w:rsidR="002B2BF1" w:rsidRPr="002832A9">
        <w:rPr>
          <w:rFonts w:asciiTheme="minorHAnsi" w:hAnsiTheme="minorHAnsi" w:cs="Arial"/>
        </w:rPr>
        <w:t>,</w:t>
      </w:r>
    </w:p>
    <w:p w:rsidR="00843C40" w:rsidRPr="002832A9" w:rsidRDefault="00405EFF" w:rsidP="006E23BE">
      <w:pPr>
        <w:numPr>
          <w:ilvl w:val="1"/>
          <w:numId w:val="40"/>
        </w:numPr>
        <w:autoSpaceDE w:val="0"/>
        <w:autoSpaceDN w:val="0"/>
        <w:adjustRightInd w:val="0"/>
        <w:ind w:left="1281" w:hanging="357"/>
        <w:jc w:val="both"/>
        <w:rPr>
          <w:rFonts w:asciiTheme="minorHAnsi" w:hAnsiTheme="minorHAnsi" w:cs="Arial"/>
          <w:b/>
          <w:bCs/>
        </w:rPr>
      </w:pPr>
      <w:r w:rsidRPr="002832A9">
        <w:rPr>
          <w:rFonts w:asciiTheme="minorHAnsi" w:hAnsiTheme="minorHAnsi" w:cs="Arial"/>
        </w:rPr>
        <w:t>wprowadzenie lub zmiana podwykonawcy (za zgodą Zamawiającego).</w:t>
      </w:r>
      <w:r w:rsidRPr="002832A9">
        <w:rPr>
          <w:rFonts w:asciiTheme="minorHAnsi" w:hAnsiTheme="minorHAnsi" w:cs="Arial"/>
          <w:b/>
          <w:bCs/>
        </w:rPr>
        <w:t xml:space="preserve"> </w:t>
      </w:r>
    </w:p>
    <w:p w:rsidR="0051797B" w:rsidRPr="002832A9" w:rsidRDefault="0051797B" w:rsidP="00A45031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</w:rPr>
      </w:pPr>
    </w:p>
    <w:p w:rsidR="00405EFF" w:rsidRPr="00A45031" w:rsidRDefault="00405EFF" w:rsidP="006E23BE">
      <w:pPr>
        <w:pStyle w:val="Poziom1"/>
      </w:pPr>
      <w:bookmarkStart w:id="32" w:name="_Toc448820333"/>
      <w:r w:rsidRPr="00A45031">
        <w:t>Sposób podania do publicznej wiadomości wyników Konkursu</w:t>
      </w:r>
      <w:bookmarkEnd w:id="32"/>
    </w:p>
    <w:p w:rsidR="0051797B" w:rsidRPr="00A45031" w:rsidRDefault="0051797B" w:rsidP="00A4503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B2BF1" w:rsidRPr="00474D49" w:rsidRDefault="00405EFF" w:rsidP="006E23BE">
      <w:pPr>
        <w:numPr>
          <w:ilvl w:val="0"/>
          <w:numId w:val="41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  <w:b/>
          <w:bCs/>
          <w:color w:val="FF0000"/>
          <w:sz w:val="22"/>
          <w:szCs w:val="22"/>
        </w:rPr>
      </w:pPr>
      <w:r w:rsidRPr="00474D49">
        <w:rPr>
          <w:rFonts w:asciiTheme="minorHAnsi" w:hAnsiTheme="minorHAnsi" w:cs="Arial"/>
          <w:sz w:val="22"/>
          <w:szCs w:val="22"/>
        </w:rPr>
        <w:t xml:space="preserve">Wyniki Konkursu zostaną ogłoszone w dniu </w:t>
      </w:r>
      <w:r w:rsidR="0099445C" w:rsidRPr="009331FF">
        <w:rPr>
          <w:rFonts w:asciiTheme="minorHAnsi" w:hAnsiTheme="minorHAnsi" w:cs="Arial"/>
          <w:b/>
          <w:bCs/>
          <w:sz w:val="22"/>
          <w:szCs w:val="22"/>
        </w:rPr>
        <w:t xml:space="preserve">01.07.2016 </w:t>
      </w:r>
      <w:r w:rsidRPr="009331FF">
        <w:rPr>
          <w:rFonts w:asciiTheme="minorHAnsi" w:hAnsiTheme="minorHAnsi" w:cs="Arial"/>
          <w:b/>
          <w:bCs/>
          <w:sz w:val="22"/>
          <w:szCs w:val="22"/>
        </w:rPr>
        <w:t>r. o godz</w:t>
      </w:r>
      <w:r w:rsidR="00843C40" w:rsidRPr="009331FF">
        <w:rPr>
          <w:rFonts w:asciiTheme="minorHAnsi" w:hAnsiTheme="minorHAnsi" w:cs="Arial"/>
          <w:b/>
          <w:bCs/>
          <w:sz w:val="22"/>
          <w:szCs w:val="22"/>
        </w:rPr>
        <w:t xml:space="preserve">. </w:t>
      </w:r>
      <w:r w:rsidR="00A14A98" w:rsidRPr="009331FF">
        <w:rPr>
          <w:rFonts w:asciiTheme="minorHAnsi" w:hAnsiTheme="minorHAnsi" w:cs="Arial"/>
          <w:b/>
          <w:bCs/>
          <w:sz w:val="22"/>
          <w:szCs w:val="22"/>
        </w:rPr>
        <w:t>14:00</w:t>
      </w:r>
    </w:p>
    <w:p w:rsidR="00474D49" w:rsidRPr="00474D49" w:rsidRDefault="00474D49" w:rsidP="00474D49">
      <w:pPr>
        <w:pStyle w:val="Akapitzlist"/>
        <w:numPr>
          <w:ilvl w:val="0"/>
          <w:numId w:val="41"/>
        </w:numPr>
        <w:ind w:left="924" w:hanging="357"/>
        <w:jc w:val="both"/>
        <w:rPr>
          <w:rFonts w:ascii="Calibri" w:hAnsi="Calibri" w:cs="Arial"/>
          <w:sz w:val="22"/>
          <w:szCs w:val="22"/>
        </w:rPr>
      </w:pPr>
      <w:r w:rsidRPr="00474D49">
        <w:rPr>
          <w:rFonts w:ascii="Calibri" w:hAnsi="Calibri" w:cs="Arial"/>
          <w:sz w:val="22"/>
          <w:szCs w:val="22"/>
        </w:rPr>
        <w:t xml:space="preserve">Informacja o rozstrzygnięciu Konkursu będzie podana do publicznej wiadomości na stronie internetowej Urzędu </w:t>
      </w:r>
      <w:r w:rsidRPr="00474D49">
        <w:rPr>
          <w:rFonts w:asciiTheme="minorHAnsi" w:hAnsiTheme="minorHAnsi" w:cs="Arial"/>
          <w:sz w:val="22"/>
          <w:szCs w:val="22"/>
        </w:rPr>
        <w:t>Gminy Obrzycko</w:t>
      </w:r>
      <w:r w:rsidRPr="00474D49">
        <w:rPr>
          <w:rFonts w:ascii="Calibri" w:hAnsi="Calibri" w:cs="Arial"/>
          <w:sz w:val="22"/>
          <w:szCs w:val="22"/>
        </w:rPr>
        <w:t xml:space="preserve"> </w:t>
      </w:r>
      <w:r w:rsidRPr="00474D49">
        <w:rPr>
          <w:rFonts w:asciiTheme="minorHAnsi" w:hAnsiTheme="minorHAnsi" w:cs="Arial"/>
          <w:sz w:val="22"/>
          <w:szCs w:val="22"/>
        </w:rPr>
        <w:t>www.obrzycko</w:t>
      </w:r>
      <w:r w:rsidRPr="00474D49">
        <w:rPr>
          <w:rFonts w:ascii="Calibri" w:hAnsi="Calibri" w:cs="Arial"/>
          <w:sz w:val="22"/>
          <w:szCs w:val="22"/>
        </w:rPr>
        <w:t>.pl oraz publicznie odczytana na wystawie pokonkursowej, której termin zostanie podany z wyprzedzeniem na ww. stronach internetowych.</w:t>
      </w:r>
    </w:p>
    <w:p w:rsidR="0051797B" w:rsidRPr="00A45031" w:rsidRDefault="0051797B" w:rsidP="00A4503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405EFF" w:rsidRPr="00A45031" w:rsidRDefault="00405EFF" w:rsidP="006E23BE">
      <w:pPr>
        <w:pStyle w:val="Poziom1"/>
      </w:pPr>
      <w:bookmarkStart w:id="33" w:name="_Toc448820334"/>
      <w:r w:rsidRPr="00A45031">
        <w:t>Sposób udzielania wyjaśnień dotyczących Regulaminu Konkursu</w:t>
      </w:r>
      <w:bookmarkEnd w:id="33"/>
    </w:p>
    <w:p w:rsidR="00830ABE" w:rsidRPr="00A45031" w:rsidRDefault="00830ABE" w:rsidP="00A4503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B2BF1" w:rsidRPr="002832A9" w:rsidRDefault="00405EFF" w:rsidP="002B2BF1">
      <w:pPr>
        <w:numPr>
          <w:ilvl w:val="0"/>
          <w:numId w:val="42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 xml:space="preserve">Każdy Uczestnik konkursu może zwrócić się do Organizatora konkursu </w:t>
      </w:r>
      <w:r w:rsidR="008972B1">
        <w:rPr>
          <w:rFonts w:asciiTheme="minorHAnsi" w:hAnsiTheme="minorHAnsi" w:cs="Arial"/>
        </w:rPr>
        <w:t xml:space="preserve">                       </w:t>
      </w:r>
      <w:r w:rsidRPr="002832A9">
        <w:rPr>
          <w:rFonts w:asciiTheme="minorHAnsi" w:hAnsiTheme="minorHAnsi" w:cs="Arial"/>
        </w:rPr>
        <w:t>o wyjaśnienie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treści Regulaminu konkursu, kierując swoje zapytania pisemnie na adres:</w:t>
      </w:r>
      <w:r w:rsidR="002B2BF1" w:rsidRPr="002832A9">
        <w:rPr>
          <w:rFonts w:asciiTheme="minorHAnsi" w:hAnsiTheme="minorHAnsi" w:cs="Arial"/>
        </w:rPr>
        <w:t xml:space="preserve"> </w:t>
      </w:r>
      <w:r w:rsidRPr="003B4009">
        <w:rPr>
          <w:rFonts w:asciiTheme="minorHAnsi" w:hAnsiTheme="minorHAnsi" w:cs="Arial"/>
        </w:rPr>
        <w:t xml:space="preserve">Urząd Gminy </w:t>
      </w:r>
      <w:r w:rsidR="00843C40" w:rsidRPr="003B4009">
        <w:rPr>
          <w:rFonts w:asciiTheme="minorHAnsi" w:hAnsiTheme="minorHAnsi" w:cs="Arial"/>
        </w:rPr>
        <w:t>Obrzycko</w:t>
      </w:r>
      <w:r w:rsidR="003B4009" w:rsidRPr="003B4009">
        <w:rPr>
          <w:rFonts w:asciiTheme="minorHAnsi" w:hAnsiTheme="minorHAnsi" w:cs="Arial"/>
        </w:rPr>
        <w:t>, Rynek 19.</w:t>
      </w:r>
    </w:p>
    <w:p w:rsidR="002B2BF1" w:rsidRPr="002832A9" w:rsidRDefault="00405EFF" w:rsidP="002B2BF1">
      <w:pPr>
        <w:numPr>
          <w:ilvl w:val="0"/>
          <w:numId w:val="42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lastRenderedPageBreak/>
        <w:t>Organizator konkursu odpowie niezwłocznie, nie później niż 2 dni przed upływem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terminu składania wniosku, pod warunkiem, że wniosek o wyjaśnienie treści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Regulaminu konkursu wpłynął do Organizatora konkursu nie później niż do końca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dnia, w którym upływa połowa wyznaczonego terminu składania wniosku. Jeżeli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wniosek o wyjaśnienie treści Regulaminu konkursu wpłynął po upływie terminu</w:t>
      </w:r>
      <w:r w:rsidR="00843C40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składania ww. wniosku lub dotyczy udzielonych wyjaśnień, Organizator konkursu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może udzielić wyjaśnień albo pozostawić wniosek bez rozpoznania. Jednocześnie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Organizator konkursu informuje, iż ewentualne przedłużenie terminu składania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wniosków nie wpływa na bieg terminu składania ww. wniosku, tzn. nie wydłuża go.</w:t>
      </w:r>
    </w:p>
    <w:p w:rsidR="002B2BF1" w:rsidRPr="002832A9" w:rsidRDefault="00405EFF" w:rsidP="002B2BF1">
      <w:pPr>
        <w:numPr>
          <w:ilvl w:val="0"/>
          <w:numId w:val="42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>Na etapie od kwalifikacji wniosków o dopuszczenie do udziału w konkursie do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składania prac konkursowych obowiązuje taka sama zasada udzielania wyjaśnień,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jak opisana w pkt 2.</w:t>
      </w:r>
    </w:p>
    <w:p w:rsidR="00405EFF" w:rsidRPr="002832A9" w:rsidRDefault="00405EFF" w:rsidP="002B2BF1">
      <w:pPr>
        <w:numPr>
          <w:ilvl w:val="0"/>
          <w:numId w:val="42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 xml:space="preserve">Udzielone przez Organizatora konkursu wyjaśnienia oraz dokonane zmiany </w:t>
      </w:r>
      <w:r w:rsidR="008972B1">
        <w:rPr>
          <w:rFonts w:asciiTheme="minorHAnsi" w:hAnsiTheme="minorHAnsi" w:cs="Arial"/>
        </w:rPr>
        <w:t xml:space="preserve">             </w:t>
      </w:r>
      <w:r w:rsidRPr="002832A9">
        <w:rPr>
          <w:rFonts w:asciiTheme="minorHAnsi" w:hAnsiTheme="minorHAnsi" w:cs="Arial"/>
        </w:rPr>
        <w:t>w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Regulaminie konkursu są wiążące dla Uczestników konkursu.</w:t>
      </w:r>
    </w:p>
    <w:p w:rsidR="00830ABE" w:rsidRDefault="00830ABE" w:rsidP="00A4503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331FF" w:rsidRDefault="009331FF" w:rsidP="00A4503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331FF" w:rsidRPr="00A45031" w:rsidRDefault="009331FF" w:rsidP="00A4503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405EFF" w:rsidRPr="008972B1" w:rsidRDefault="00405EFF" w:rsidP="002B2BF1">
      <w:pPr>
        <w:pStyle w:val="Poziom1"/>
      </w:pPr>
      <w:bookmarkStart w:id="34" w:name="_Toc448820335"/>
      <w:r w:rsidRPr="008972B1">
        <w:t>Pouczenie o środkach ochrony prawnej przysługujących</w:t>
      </w:r>
      <w:r w:rsidR="006F2D95" w:rsidRPr="008972B1">
        <w:t xml:space="preserve"> </w:t>
      </w:r>
      <w:r w:rsidRPr="008972B1">
        <w:t>Uczestnikom konkursu</w:t>
      </w:r>
      <w:bookmarkEnd w:id="34"/>
    </w:p>
    <w:p w:rsidR="00830ABE" w:rsidRPr="008972B1" w:rsidRDefault="00830ABE" w:rsidP="00A45031">
      <w:pPr>
        <w:autoSpaceDE w:val="0"/>
        <w:autoSpaceDN w:val="0"/>
        <w:adjustRightInd w:val="0"/>
        <w:jc w:val="both"/>
        <w:rPr>
          <w:rFonts w:ascii="Calibri Light" w:hAnsi="Calibri Light" w:cs="Arial"/>
        </w:rPr>
      </w:pPr>
    </w:p>
    <w:p w:rsidR="00405EFF" w:rsidRPr="002832A9" w:rsidRDefault="00405EFF" w:rsidP="002B2BF1">
      <w:pPr>
        <w:autoSpaceDE w:val="0"/>
        <w:autoSpaceDN w:val="0"/>
        <w:adjustRightInd w:val="0"/>
        <w:ind w:left="56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>Wobec czynności podjętych przez Organizatora konkursu w toku prowadzenia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procedury konkursowej oraz w przypadku zaniechania przez Organizatora konkursu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czynności, do której jest obowiązany na podstawie ustawy, Uczestnikowi konkursu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 xml:space="preserve">przysługują środki ochrony prawnej zgodnie z Działem VI ustawy </w:t>
      </w:r>
      <w:proofErr w:type="spellStart"/>
      <w:r w:rsidRPr="002832A9">
        <w:rPr>
          <w:rFonts w:asciiTheme="minorHAnsi" w:hAnsiTheme="minorHAnsi" w:cs="Arial"/>
        </w:rPr>
        <w:t>Pzp</w:t>
      </w:r>
      <w:proofErr w:type="spellEnd"/>
      <w:r w:rsidRPr="002832A9">
        <w:rPr>
          <w:rFonts w:asciiTheme="minorHAnsi" w:hAnsiTheme="minorHAnsi" w:cs="Arial"/>
        </w:rPr>
        <w:t>.</w:t>
      </w:r>
    </w:p>
    <w:p w:rsidR="00830ABE" w:rsidRPr="002832A9" w:rsidRDefault="00830ABE" w:rsidP="00A45031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</w:rPr>
      </w:pPr>
    </w:p>
    <w:p w:rsidR="00405EFF" w:rsidRPr="009331FF" w:rsidRDefault="00405EFF" w:rsidP="002B2BF1">
      <w:pPr>
        <w:pStyle w:val="Poziom1"/>
        <w:rPr>
          <w:rFonts w:asciiTheme="minorHAnsi" w:hAnsiTheme="minorHAnsi"/>
        </w:rPr>
      </w:pPr>
      <w:bookmarkStart w:id="35" w:name="_Toc448820336"/>
      <w:r w:rsidRPr="009331FF">
        <w:rPr>
          <w:rFonts w:asciiTheme="minorHAnsi" w:hAnsiTheme="minorHAnsi"/>
        </w:rPr>
        <w:t>Wykaz załączników do Regulaminu Konkursu</w:t>
      </w:r>
      <w:bookmarkEnd w:id="35"/>
    </w:p>
    <w:p w:rsidR="00830ABE" w:rsidRPr="00A45031" w:rsidRDefault="00830ABE" w:rsidP="00A4503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B2BF1" w:rsidRPr="002832A9" w:rsidRDefault="00405EFF" w:rsidP="002B2BF1">
      <w:pPr>
        <w:numPr>
          <w:ilvl w:val="0"/>
          <w:numId w:val="43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>Wniosek o dopuszczenie do udziału w konkursie – Załącznik nr 1.</w:t>
      </w:r>
    </w:p>
    <w:p w:rsidR="002B2BF1" w:rsidRPr="002832A9" w:rsidRDefault="00405EFF" w:rsidP="002B2BF1">
      <w:pPr>
        <w:numPr>
          <w:ilvl w:val="0"/>
          <w:numId w:val="43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 xml:space="preserve">Oświadczenie o spełnieniu warunków, o których mowa w art. 22 ust. 1 ustawy </w:t>
      </w:r>
      <w:proofErr w:type="spellStart"/>
      <w:r w:rsidRPr="002832A9">
        <w:rPr>
          <w:rFonts w:asciiTheme="minorHAnsi" w:hAnsiTheme="minorHAnsi" w:cs="Arial"/>
        </w:rPr>
        <w:t>Pzp</w:t>
      </w:r>
      <w:proofErr w:type="spellEnd"/>
      <w:r w:rsidRPr="002832A9">
        <w:rPr>
          <w:rFonts w:asciiTheme="minorHAnsi" w:hAnsiTheme="minorHAnsi" w:cs="Arial"/>
        </w:rPr>
        <w:t xml:space="preserve"> –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Załącznik nr 2.</w:t>
      </w:r>
    </w:p>
    <w:p w:rsidR="002B2BF1" w:rsidRPr="002832A9" w:rsidRDefault="00405EFF" w:rsidP="002B2BF1">
      <w:pPr>
        <w:numPr>
          <w:ilvl w:val="0"/>
          <w:numId w:val="43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>Oświadczenie o braku podstaw do wykluczenia – Załącznik nr 3.</w:t>
      </w:r>
    </w:p>
    <w:p w:rsidR="002B2BF1" w:rsidRPr="002832A9" w:rsidRDefault="00405EFF" w:rsidP="002B2BF1">
      <w:pPr>
        <w:numPr>
          <w:ilvl w:val="0"/>
          <w:numId w:val="43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>Wykaz osób uczestniczących w wykonaniu zamówienia – Załącznik nr 4.</w:t>
      </w:r>
    </w:p>
    <w:p w:rsidR="002B2BF1" w:rsidRPr="002832A9" w:rsidRDefault="00405EFF" w:rsidP="002B2BF1">
      <w:pPr>
        <w:numPr>
          <w:ilvl w:val="0"/>
          <w:numId w:val="43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>Wykaz wykonanych usług – Załącznik nr 5.</w:t>
      </w:r>
    </w:p>
    <w:p w:rsidR="002B2BF1" w:rsidRPr="002832A9" w:rsidRDefault="00405EFF" w:rsidP="002B2BF1">
      <w:pPr>
        <w:numPr>
          <w:ilvl w:val="0"/>
          <w:numId w:val="43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 xml:space="preserve">Oświadczenie osoby fizycznej w zakresie art. 24 ust. 1 </w:t>
      </w:r>
      <w:proofErr w:type="spellStart"/>
      <w:r w:rsidRPr="002832A9">
        <w:rPr>
          <w:rFonts w:asciiTheme="minorHAnsi" w:hAnsiTheme="minorHAnsi" w:cs="Arial"/>
        </w:rPr>
        <w:t>pkt</w:t>
      </w:r>
      <w:proofErr w:type="spellEnd"/>
      <w:r w:rsidRPr="002832A9">
        <w:rPr>
          <w:rFonts w:asciiTheme="minorHAnsi" w:hAnsiTheme="minorHAnsi" w:cs="Arial"/>
        </w:rPr>
        <w:t xml:space="preserve"> 2 ustawy </w:t>
      </w:r>
      <w:proofErr w:type="spellStart"/>
      <w:r w:rsidRPr="002832A9">
        <w:rPr>
          <w:rFonts w:asciiTheme="minorHAnsi" w:hAnsiTheme="minorHAnsi" w:cs="Arial"/>
        </w:rPr>
        <w:t>Pzp</w:t>
      </w:r>
      <w:proofErr w:type="spellEnd"/>
      <w:r w:rsidRPr="002832A9">
        <w:rPr>
          <w:rFonts w:asciiTheme="minorHAnsi" w:hAnsiTheme="minorHAnsi" w:cs="Arial"/>
        </w:rPr>
        <w:t xml:space="preserve"> – Załącznik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nr 6</w:t>
      </w:r>
      <w:r w:rsidR="002B2BF1" w:rsidRPr="002832A9">
        <w:rPr>
          <w:rFonts w:asciiTheme="minorHAnsi" w:hAnsiTheme="minorHAnsi" w:cs="Arial"/>
        </w:rPr>
        <w:t>.</w:t>
      </w:r>
    </w:p>
    <w:p w:rsidR="002B2BF1" w:rsidRPr="002832A9" w:rsidRDefault="00405EFF" w:rsidP="002B2BF1">
      <w:pPr>
        <w:numPr>
          <w:ilvl w:val="0"/>
          <w:numId w:val="43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>Oświadczenie o przeniesieniu praw autorskich – Załącznik nr 7.</w:t>
      </w:r>
    </w:p>
    <w:p w:rsidR="002B2BF1" w:rsidRPr="002832A9" w:rsidRDefault="00405EFF" w:rsidP="002B2BF1">
      <w:pPr>
        <w:numPr>
          <w:ilvl w:val="0"/>
          <w:numId w:val="43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>Potwierdzenie złożenia wniosku – Załącznik nr 8.</w:t>
      </w:r>
    </w:p>
    <w:p w:rsidR="008972B1" w:rsidRDefault="00405EFF" w:rsidP="002B2BF1">
      <w:pPr>
        <w:numPr>
          <w:ilvl w:val="0"/>
          <w:numId w:val="43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8972B1">
        <w:rPr>
          <w:rFonts w:asciiTheme="minorHAnsi" w:hAnsiTheme="minorHAnsi" w:cs="Arial"/>
        </w:rPr>
        <w:t>Informacja o planowanym koszcie opracowania projektu – Załącznik nr 9</w:t>
      </w:r>
    </w:p>
    <w:p w:rsidR="002B2BF1" w:rsidRPr="008972B1" w:rsidRDefault="00405EFF" w:rsidP="002B2BF1">
      <w:pPr>
        <w:numPr>
          <w:ilvl w:val="0"/>
          <w:numId w:val="43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bookmarkStart w:id="36" w:name="_GoBack"/>
      <w:bookmarkEnd w:id="36"/>
      <w:r w:rsidRPr="008972B1">
        <w:rPr>
          <w:rFonts w:asciiTheme="minorHAnsi" w:hAnsiTheme="minorHAnsi" w:cs="Arial"/>
        </w:rPr>
        <w:t>Informacja o czasie szczegółowego opracowania pracy konkursowej (pełnej</w:t>
      </w:r>
      <w:r w:rsidR="006F2D95" w:rsidRPr="008972B1">
        <w:rPr>
          <w:rFonts w:asciiTheme="minorHAnsi" w:hAnsiTheme="minorHAnsi" w:cs="Arial"/>
        </w:rPr>
        <w:t xml:space="preserve"> </w:t>
      </w:r>
      <w:r w:rsidRPr="008972B1">
        <w:rPr>
          <w:rFonts w:asciiTheme="minorHAnsi" w:hAnsiTheme="minorHAnsi" w:cs="Arial"/>
        </w:rPr>
        <w:t>dokumentacji projektowej) – Załącznik nr 10.</w:t>
      </w:r>
    </w:p>
    <w:p w:rsidR="002B2BF1" w:rsidRPr="002832A9" w:rsidRDefault="00405EFF" w:rsidP="002B2BF1">
      <w:pPr>
        <w:numPr>
          <w:ilvl w:val="0"/>
          <w:numId w:val="43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 xml:space="preserve">Informację o planowanym szacowanym koszcie wykonania inwestycji na 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podstawie</w:t>
      </w:r>
      <w:r w:rsidR="006F2D95" w:rsidRPr="002832A9">
        <w:rPr>
          <w:rFonts w:asciiTheme="minorHAnsi" w:hAnsiTheme="minorHAnsi" w:cs="Arial"/>
        </w:rPr>
        <w:t xml:space="preserve"> </w:t>
      </w:r>
      <w:r w:rsidRPr="002832A9">
        <w:rPr>
          <w:rFonts w:asciiTheme="minorHAnsi" w:hAnsiTheme="minorHAnsi" w:cs="Arial"/>
        </w:rPr>
        <w:t>złożonej pracy konkursowej – Załącznik nr 11.</w:t>
      </w:r>
    </w:p>
    <w:p w:rsidR="002B2BF1" w:rsidRPr="002832A9" w:rsidRDefault="00405EFF" w:rsidP="002B2BF1">
      <w:pPr>
        <w:numPr>
          <w:ilvl w:val="0"/>
          <w:numId w:val="43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>Karta identyfikacyjna Autora Pracy Konkursowej – Załącznik nr 12.</w:t>
      </w:r>
    </w:p>
    <w:p w:rsidR="002B2BF1" w:rsidRPr="002832A9" w:rsidRDefault="00405EFF" w:rsidP="002B2BF1">
      <w:pPr>
        <w:numPr>
          <w:ilvl w:val="0"/>
          <w:numId w:val="43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>Pokwitowanie złożenia pracy konkursowej – Załącznik nr 13.</w:t>
      </w:r>
    </w:p>
    <w:p w:rsidR="002B2BF1" w:rsidRPr="002832A9" w:rsidRDefault="00405EFF" w:rsidP="002B2BF1">
      <w:pPr>
        <w:numPr>
          <w:ilvl w:val="0"/>
          <w:numId w:val="43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lastRenderedPageBreak/>
        <w:t>Wzór umowy – Załącznik nr 14.</w:t>
      </w:r>
    </w:p>
    <w:p w:rsidR="002B2BF1" w:rsidRPr="002832A9" w:rsidRDefault="00843C40" w:rsidP="002B2BF1">
      <w:pPr>
        <w:numPr>
          <w:ilvl w:val="0"/>
          <w:numId w:val="43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>Decyzja lokalizacyjna</w:t>
      </w:r>
      <w:r w:rsidR="00405EFF" w:rsidRPr="002832A9">
        <w:rPr>
          <w:rFonts w:asciiTheme="minorHAnsi" w:hAnsiTheme="minorHAnsi" w:cs="Arial"/>
        </w:rPr>
        <w:t xml:space="preserve"> – Załącznik nr 15.</w:t>
      </w:r>
    </w:p>
    <w:p w:rsidR="002B2BF1" w:rsidRPr="002832A9" w:rsidRDefault="00405EFF" w:rsidP="002B2BF1">
      <w:pPr>
        <w:numPr>
          <w:ilvl w:val="0"/>
          <w:numId w:val="43"/>
        </w:numPr>
        <w:autoSpaceDE w:val="0"/>
        <w:autoSpaceDN w:val="0"/>
        <w:adjustRightInd w:val="0"/>
        <w:ind w:left="924" w:hanging="357"/>
        <w:jc w:val="both"/>
        <w:rPr>
          <w:rFonts w:asciiTheme="minorHAnsi" w:hAnsiTheme="minorHAnsi" w:cs="Arial"/>
        </w:rPr>
      </w:pPr>
      <w:r w:rsidRPr="002832A9">
        <w:rPr>
          <w:rFonts w:asciiTheme="minorHAnsi" w:hAnsiTheme="minorHAnsi" w:cs="Arial"/>
        </w:rPr>
        <w:t>Mapa 1:</w:t>
      </w:r>
      <w:r w:rsidR="009331FF">
        <w:rPr>
          <w:rFonts w:asciiTheme="minorHAnsi" w:hAnsiTheme="minorHAnsi" w:cs="Arial"/>
        </w:rPr>
        <w:t>1000</w:t>
      </w:r>
      <w:r w:rsidRPr="002832A9">
        <w:rPr>
          <w:rFonts w:asciiTheme="minorHAnsi" w:hAnsiTheme="minorHAnsi" w:cs="Arial"/>
        </w:rPr>
        <w:t xml:space="preserve"> – Załącznik nr 16.</w:t>
      </w:r>
    </w:p>
    <w:p w:rsidR="00EE3686" w:rsidRPr="002832A9" w:rsidRDefault="00EE3686" w:rsidP="009331FF">
      <w:pPr>
        <w:autoSpaceDE w:val="0"/>
        <w:autoSpaceDN w:val="0"/>
        <w:adjustRightInd w:val="0"/>
        <w:ind w:left="924"/>
        <w:jc w:val="both"/>
        <w:rPr>
          <w:rFonts w:asciiTheme="minorHAnsi" w:hAnsiTheme="minorHAnsi" w:cs="Arial"/>
        </w:rPr>
      </w:pPr>
    </w:p>
    <w:sectPr w:rsidR="00EE3686" w:rsidRPr="002832A9" w:rsidSect="00FB20A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C4D" w:rsidRDefault="00C34C4D" w:rsidP="008C2A9D">
      <w:r>
        <w:separator/>
      </w:r>
    </w:p>
  </w:endnote>
  <w:endnote w:type="continuationSeparator" w:id="0">
    <w:p w:rsidR="00C34C4D" w:rsidRDefault="00C34C4D" w:rsidP="008C2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C4D" w:rsidRDefault="00EB397C">
    <w:pPr>
      <w:pStyle w:val="Stopka"/>
      <w:jc w:val="right"/>
    </w:pPr>
    <w:r>
      <w:fldChar w:fldCharType="begin"/>
    </w:r>
    <w:r w:rsidR="00C34C4D">
      <w:instrText>PAGE   \* MERGEFORMAT</w:instrText>
    </w:r>
    <w:r>
      <w:fldChar w:fldCharType="separate"/>
    </w:r>
    <w:r w:rsidR="000F6A4F">
      <w:rPr>
        <w:noProof/>
      </w:rPr>
      <w:t>2</w:t>
    </w:r>
    <w:r>
      <w:rPr>
        <w:noProof/>
      </w:rPr>
      <w:fldChar w:fldCharType="end"/>
    </w:r>
  </w:p>
  <w:p w:rsidR="00C34C4D" w:rsidRDefault="00C34C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C4D" w:rsidRDefault="00C34C4D" w:rsidP="008C2A9D">
      <w:r>
        <w:separator/>
      </w:r>
    </w:p>
  </w:footnote>
  <w:footnote w:type="continuationSeparator" w:id="0">
    <w:p w:rsidR="00C34C4D" w:rsidRDefault="00C34C4D" w:rsidP="008C2A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EAE"/>
    <w:multiLevelType w:val="multilevel"/>
    <w:tmpl w:val="7BC48CE0"/>
    <w:lvl w:ilvl="0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4944A8F"/>
    <w:multiLevelType w:val="hybridMultilevel"/>
    <w:tmpl w:val="3482C9E6"/>
    <w:lvl w:ilvl="0" w:tplc="90C68706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>
    <w:nsid w:val="110229DA"/>
    <w:multiLevelType w:val="hybridMultilevel"/>
    <w:tmpl w:val="B010C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30AD5"/>
    <w:multiLevelType w:val="hybridMultilevel"/>
    <w:tmpl w:val="D472D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167A2"/>
    <w:multiLevelType w:val="hybridMultilevel"/>
    <w:tmpl w:val="15D87E18"/>
    <w:lvl w:ilvl="0" w:tplc="0415000F">
      <w:start w:val="1"/>
      <w:numFmt w:val="decimal"/>
      <w:lvlText w:val="%1."/>
      <w:lvlJc w:val="left"/>
      <w:pPr>
        <w:ind w:left="2001" w:hanging="360"/>
      </w:pPr>
    </w:lvl>
    <w:lvl w:ilvl="1" w:tplc="04150019" w:tentative="1">
      <w:start w:val="1"/>
      <w:numFmt w:val="lowerLetter"/>
      <w:lvlText w:val="%2."/>
      <w:lvlJc w:val="left"/>
      <w:pPr>
        <w:ind w:left="2721" w:hanging="360"/>
      </w:pPr>
    </w:lvl>
    <w:lvl w:ilvl="2" w:tplc="0415001B" w:tentative="1">
      <w:start w:val="1"/>
      <w:numFmt w:val="lowerRoman"/>
      <w:lvlText w:val="%3."/>
      <w:lvlJc w:val="right"/>
      <w:pPr>
        <w:ind w:left="3441" w:hanging="180"/>
      </w:pPr>
    </w:lvl>
    <w:lvl w:ilvl="3" w:tplc="0415000F" w:tentative="1">
      <w:start w:val="1"/>
      <w:numFmt w:val="decimal"/>
      <w:lvlText w:val="%4."/>
      <w:lvlJc w:val="left"/>
      <w:pPr>
        <w:ind w:left="4161" w:hanging="360"/>
      </w:pPr>
    </w:lvl>
    <w:lvl w:ilvl="4" w:tplc="04150019" w:tentative="1">
      <w:start w:val="1"/>
      <w:numFmt w:val="lowerLetter"/>
      <w:lvlText w:val="%5."/>
      <w:lvlJc w:val="left"/>
      <w:pPr>
        <w:ind w:left="4881" w:hanging="360"/>
      </w:pPr>
    </w:lvl>
    <w:lvl w:ilvl="5" w:tplc="0415001B" w:tentative="1">
      <w:start w:val="1"/>
      <w:numFmt w:val="lowerRoman"/>
      <w:lvlText w:val="%6."/>
      <w:lvlJc w:val="right"/>
      <w:pPr>
        <w:ind w:left="5601" w:hanging="180"/>
      </w:pPr>
    </w:lvl>
    <w:lvl w:ilvl="6" w:tplc="0415000F" w:tentative="1">
      <w:start w:val="1"/>
      <w:numFmt w:val="decimal"/>
      <w:lvlText w:val="%7."/>
      <w:lvlJc w:val="left"/>
      <w:pPr>
        <w:ind w:left="6321" w:hanging="360"/>
      </w:pPr>
    </w:lvl>
    <w:lvl w:ilvl="7" w:tplc="04150019" w:tentative="1">
      <w:start w:val="1"/>
      <w:numFmt w:val="lowerLetter"/>
      <w:lvlText w:val="%8."/>
      <w:lvlJc w:val="left"/>
      <w:pPr>
        <w:ind w:left="7041" w:hanging="360"/>
      </w:pPr>
    </w:lvl>
    <w:lvl w:ilvl="8" w:tplc="0415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5">
    <w:nsid w:val="187201AC"/>
    <w:multiLevelType w:val="hybridMultilevel"/>
    <w:tmpl w:val="03A8A1F4"/>
    <w:lvl w:ilvl="0" w:tplc="BDF029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0C6870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45389"/>
    <w:multiLevelType w:val="multilevel"/>
    <w:tmpl w:val="19A45389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094D00"/>
    <w:multiLevelType w:val="hybridMultilevel"/>
    <w:tmpl w:val="214E22BA"/>
    <w:lvl w:ilvl="0" w:tplc="5BB81DD6">
      <w:start w:val="1"/>
      <w:numFmt w:val="decimal"/>
      <w:pStyle w:val="Poziom2"/>
      <w:lvlText w:val="%1."/>
      <w:lvlJc w:val="left"/>
      <w:pPr>
        <w:ind w:left="720" w:hanging="360"/>
      </w:pPr>
      <w:rPr>
        <w:rFonts w:hint="default"/>
        <w:b/>
      </w:rPr>
    </w:lvl>
    <w:lvl w:ilvl="1" w:tplc="8860326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57F31"/>
    <w:multiLevelType w:val="hybridMultilevel"/>
    <w:tmpl w:val="BF56D434"/>
    <w:lvl w:ilvl="0" w:tplc="0415000F">
      <w:start w:val="1"/>
      <w:numFmt w:val="decimal"/>
      <w:lvlText w:val="%1.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9">
    <w:nsid w:val="230C362F"/>
    <w:multiLevelType w:val="hybridMultilevel"/>
    <w:tmpl w:val="E3026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22C5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38FC771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680D35"/>
    <w:multiLevelType w:val="hybridMultilevel"/>
    <w:tmpl w:val="D3423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854EA"/>
    <w:multiLevelType w:val="hybridMultilevel"/>
    <w:tmpl w:val="ACC0C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E5902"/>
    <w:multiLevelType w:val="hybridMultilevel"/>
    <w:tmpl w:val="D0A01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64978"/>
    <w:multiLevelType w:val="hybridMultilevel"/>
    <w:tmpl w:val="809C6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33820"/>
    <w:multiLevelType w:val="hybridMultilevel"/>
    <w:tmpl w:val="C86C7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34EC7"/>
    <w:multiLevelType w:val="hybridMultilevel"/>
    <w:tmpl w:val="7B68B95A"/>
    <w:lvl w:ilvl="0" w:tplc="0415000F">
      <w:start w:val="1"/>
      <w:numFmt w:val="decimal"/>
      <w:lvlText w:val="%1."/>
      <w:lvlJc w:val="left"/>
      <w:pPr>
        <w:ind w:left="1707" w:hanging="360"/>
      </w:pPr>
    </w:lvl>
    <w:lvl w:ilvl="1" w:tplc="04150019">
      <w:start w:val="1"/>
      <w:numFmt w:val="lowerLetter"/>
      <w:lvlText w:val="%2."/>
      <w:lvlJc w:val="left"/>
      <w:pPr>
        <w:ind w:left="2427" w:hanging="360"/>
      </w:pPr>
    </w:lvl>
    <w:lvl w:ilvl="2" w:tplc="04150019">
      <w:start w:val="1"/>
      <w:numFmt w:val="lowerLetter"/>
      <w:lvlText w:val="%3."/>
      <w:lvlJc w:val="left"/>
      <w:pPr>
        <w:ind w:left="3147" w:hanging="180"/>
      </w:pPr>
    </w:lvl>
    <w:lvl w:ilvl="3" w:tplc="0415000F" w:tentative="1">
      <w:start w:val="1"/>
      <w:numFmt w:val="decimal"/>
      <w:lvlText w:val="%4."/>
      <w:lvlJc w:val="left"/>
      <w:pPr>
        <w:ind w:left="3867" w:hanging="360"/>
      </w:pPr>
    </w:lvl>
    <w:lvl w:ilvl="4" w:tplc="04150019" w:tentative="1">
      <w:start w:val="1"/>
      <w:numFmt w:val="lowerLetter"/>
      <w:lvlText w:val="%5."/>
      <w:lvlJc w:val="left"/>
      <w:pPr>
        <w:ind w:left="4587" w:hanging="360"/>
      </w:pPr>
    </w:lvl>
    <w:lvl w:ilvl="5" w:tplc="0415001B" w:tentative="1">
      <w:start w:val="1"/>
      <w:numFmt w:val="lowerRoman"/>
      <w:lvlText w:val="%6."/>
      <w:lvlJc w:val="right"/>
      <w:pPr>
        <w:ind w:left="5307" w:hanging="180"/>
      </w:pPr>
    </w:lvl>
    <w:lvl w:ilvl="6" w:tplc="0415000F" w:tentative="1">
      <w:start w:val="1"/>
      <w:numFmt w:val="decimal"/>
      <w:lvlText w:val="%7."/>
      <w:lvlJc w:val="left"/>
      <w:pPr>
        <w:ind w:left="6027" w:hanging="360"/>
      </w:pPr>
    </w:lvl>
    <w:lvl w:ilvl="7" w:tplc="04150019" w:tentative="1">
      <w:start w:val="1"/>
      <w:numFmt w:val="lowerLetter"/>
      <w:lvlText w:val="%8."/>
      <w:lvlJc w:val="left"/>
      <w:pPr>
        <w:ind w:left="6747" w:hanging="360"/>
      </w:pPr>
    </w:lvl>
    <w:lvl w:ilvl="8" w:tplc="0415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16">
    <w:nsid w:val="2EB80982"/>
    <w:multiLevelType w:val="hybridMultilevel"/>
    <w:tmpl w:val="74740D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12A8322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1C5136"/>
    <w:multiLevelType w:val="hybridMultilevel"/>
    <w:tmpl w:val="99CCC95C"/>
    <w:lvl w:ilvl="0" w:tplc="90C68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F11611"/>
    <w:multiLevelType w:val="hybridMultilevel"/>
    <w:tmpl w:val="35ECF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36646"/>
    <w:multiLevelType w:val="hybridMultilevel"/>
    <w:tmpl w:val="9C0A9674"/>
    <w:lvl w:ilvl="0" w:tplc="0415000F">
      <w:start w:val="1"/>
      <w:numFmt w:val="decimal"/>
      <w:lvlText w:val="%1.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0">
    <w:nsid w:val="3DBE4FB3"/>
    <w:multiLevelType w:val="hybridMultilevel"/>
    <w:tmpl w:val="9BF0B976"/>
    <w:lvl w:ilvl="0" w:tplc="90C68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341B0E"/>
    <w:multiLevelType w:val="hybridMultilevel"/>
    <w:tmpl w:val="D960F5F8"/>
    <w:lvl w:ilvl="0" w:tplc="C7B04C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F43813"/>
    <w:multiLevelType w:val="hybridMultilevel"/>
    <w:tmpl w:val="BA40979A"/>
    <w:lvl w:ilvl="0" w:tplc="C50032B2">
      <w:start w:val="1"/>
      <w:numFmt w:val="upperRoman"/>
      <w:pStyle w:val="Poziom1"/>
      <w:lvlText w:val="%1."/>
      <w:lvlJc w:val="left"/>
      <w:pPr>
        <w:ind w:left="1004" w:hanging="720"/>
      </w:pPr>
      <w:rPr>
        <w:rFonts w:hint="default"/>
      </w:rPr>
    </w:lvl>
    <w:lvl w:ilvl="1" w:tplc="117069D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AA68C5"/>
    <w:multiLevelType w:val="hybridMultilevel"/>
    <w:tmpl w:val="690A40BC"/>
    <w:lvl w:ilvl="0" w:tplc="6A0EFB7C">
      <w:start w:val="1"/>
      <w:numFmt w:val="bullet"/>
      <w:lvlText w:val=""/>
      <w:lvlJc w:val="left"/>
      <w:pPr>
        <w:ind w:left="-2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29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22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7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</w:abstractNum>
  <w:abstractNum w:abstractNumId="24">
    <w:nsid w:val="4A346779"/>
    <w:multiLevelType w:val="hybridMultilevel"/>
    <w:tmpl w:val="4C34F54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B20CFCBE">
      <w:start w:val="1"/>
      <w:numFmt w:val="upperLetter"/>
      <w:pStyle w:val="Poziom3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54268"/>
    <w:multiLevelType w:val="hybridMultilevel"/>
    <w:tmpl w:val="ED742BAC"/>
    <w:lvl w:ilvl="0" w:tplc="0415000F">
      <w:start w:val="1"/>
      <w:numFmt w:val="decimal"/>
      <w:lvlText w:val="%1."/>
      <w:lvlJc w:val="left"/>
      <w:pPr>
        <w:ind w:left="1284" w:hanging="360"/>
      </w:pPr>
    </w:lvl>
    <w:lvl w:ilvl="1" w:tplc="04150019">
      <w:start w:val="1"/>
      <w:numFmt w:val="lowerLetter"/>
      <w:lvlText w:val="%2."/>
      <w:lvlJc w:val="left"/>
      <w:pPr>
        <w:ind w:left="2004" w:hanging="360"/>
      </w:pPr>
    </w:lvl>
    <w:lvl w:ilvl="2" w:tplc="90C68706">
      <w:start w:val="1"/>
      <w:numFmt w:val="bullet"/>
      <w:lvlText w:val=""/>
      <w:lvlJc w:val="left"/>
      <w:pPr>
        <w:ind w:left="2724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6">
    <w:nsid w:val="4E3756C8"/>
    <w:multiLevelType w:val="hybridMultilevel"/>
    <w:tmpl w:val="F3187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31B62"/>
    <w:multiLevelType w:val="hybridMultilevel"/>
    <w:tmpl w:val="84867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6138DA"/>
    <w:multiLevelType w:val="hybridMultilevel"/>
    <w:tmpl w:val="5CDE1B52"/>
    <w:lvl w:ilvl="0" w:tplc="109C86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496D07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90C6870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836195"/>
    <w:multiLevelType w:val="hybridMultilevel"/>
    <w:tmpl w:val="CDBA1728"/>
    <w:lvl w:ilvl="0" w:tplc="0415000F">
      <w:start w:val="1"/>
      <w:numFmt w:val="decimal"/>
      <w:lvlText w:val="%1."/>
      <w:lvlJc w:val="left"/>
      <w:pPr>
        <w:ind w:left="2001" w:hanging="360"/>
      </w:pPr>
    </w:lvl>
    <w:lvl w:ilvl="1" w:tplc="04150019" w:tentative="1">
      <w:start w:val="1"/>
      <w:numFmt w:val="lowerLetter"/>
      <w:lvlText w:val="%2."/>
      <w:lvlJc w:val="left"/>
      <w:pPr>
        <w:ind w:left="2721" w:hanging="360"/>
      </w:pPr>
    </w:lvl>
    <w:lvl w:ilvl="2" w:tplc="0415001B" w:tentative="1">
      <w:start w:val="1"/>
      <w:numFmt w:val="lowerRoman"/>
      <w:lvlText w:val="%3."/>
      <w:lvlJc w:val="right"/>
      <w:pPr>
        <w:ind w:left="3441" w:hanging="180"/>
      </w:pPr>
    </w:lvl>
    <w:lvl w:ilvl="3" w:tplc="0415000F" w:tentative="1">
      <w:start w:val="1"/>
      <w:numFmt w:val="decimal"/>
      <w:lvlText w:val="%4."/>
      <w:lvlJc w:val="left"/>
      <w:pPr>
        <w:ind w:left="4161" w:hanging="360"/>
      </w:pPr>
    </w:lvl>
    <w:lvl w:ilvl="4" w:tplc="04150019" w:tentative="1">
      <w:start w:val="1"/>
      <w:numFmt w:val="lowerLetter"/>
      <w:lvlText w:val="%5."/>
      <w:lvlJc w:val="left"/>
      <w:pPr>
        <w:ind w:left="4881" w:hanging="360"/>
      </w:pPr>
    </w:lvl>
    <w:lvl w:ilvl="5" w:tplc="0415001B" w:tentative="1">
      <w:start w:val="1"/>
      <w:numFmt w:val="lowerRoman"/>
      <w:lvlText w:val="%6."/>
      <w:lvlJc w:val="right"/>
      <w:pPr>
        <w:ind w:left="5601" w:hanging="180"/>
      </w:pPr>
    </w:lvl>
    <w:lvl w:ilvl="6" w:tplc="0415000F" w:tentative="1">
      <w:start w:val="1"/>
      <w:numFmt w:val="decimal"/>
      <w:lvlText w:val="%7."/>
      <w:lvlJc w:val="left"/>
      <w:pPr>
        <w:ind w:left="6321" w:hanging="360"/>
      </w:pPr>
    </w:lvl>
    <w:lvl w:ilvl="7" w:tplc="04150019" w:tentative="1">
      <w:start w:val="1"/>
      <w:numFmt w:val="lowerLetter"/>
      <w:lvlText w:val="%8."/>
      <w:lvlJc w:val="left"/>
      <w:pPr>
        <w:ind w:left="7041" w:hanging="360"/>
      </w:pPr>
    </w:lvl>
    <w:lvl w:ilvl="8" w:tplc="0415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30">
    <w:nsid w:val="55515D8E"/>
    <w:multiLevelType w:val="hybridMultilevel"/>
    <w:tmpl w:val="B4BAEC32"/>
    <w:lvl w:ilvl="0" w:tplc="0415000F">
      <w:start w:val="1"/>
      <w:numFmt w:val="decimal"/>
      <w:lvlText w:val="%1.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1">
    <w:nsid w:val="562B7AFD"/>
    <w:multiLevelType w:val="hybridMultilevel"/>
    <w:tmpl w:val="C4E88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E95B3F"/>
    <w:multiLevelType w:val="hybridMultilevel"/>
    <w:tmpl w:val="D542DF96"/>
    <w:lvl w:ilvl="0" w:tplc="8CB8FA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8915A2"/>
    <w:multiLevelType w:val="hybridMultilevel"/>
    <w:tmpl w:val="52AAA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2A0A67"/>
    <w:multiLevelType w:val="hybridMultilevel"/>
    <w:tmpl w:val="ABC4074C"/>
    <w:lvl w:ilvl="0" w:tplc="0415000F">
      <w:start w:val="1"/>
      <w:numFmt w:val="decimal"/>
      <w:lvlText w:val="%1.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5">
    <w:nsid w:val="5E855442"/>
    <w:multiLevelType w:val="hybridMultilevel"/>
    <w:tmpl w:val="BDBC8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CD00AC"/>
    <w:multiLevelType w:val="hybridMultilevel"/>
    <w:tmpl w:val="122A4B88"/>
    <w:lvl w:ilvl="0" w:tplc="1F125DE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51788"/>
    <w:multiLevelType w:val="hybridMultilevel"/>
    <w:tmpl w:val="DA603834"/>
    <w:lvl w:ilvl="0" w:tplc="0415000F">
      <w:start w:val="1"/>
      <w:numFmt w:val="decimal"/>
      <w:lvlText w:val="%1.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8">
    <w:nsid w:val="683577A8"/>
    <w:multiLevelType w:val="hybridMultilevel"/>
    <w:tmpl w:val="AF54AFF0"/>
    <w:lvl w:ilvl="0" w:tplc="39A6258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BA4099"/>
    <w:multiLevelType w:val="multilevel"/>
    <w:tmpl w:val="BB24D8F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6AA579FD"/>
    <w:multiLevelType w:val="hybridMultilevel"/>
    <w:tmpl w:val="6B5E6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A16E51"/>
    <w:multiLevelType w:val="hybridMultilevel"/>
    <w:tmpl w:val="C9FECE1A"/>
    <w:lvl w:ilvl="0" w:tplc="04150019">
      <w:start w:val="1"/>
      <w:numFmt w:val="lowerLetter"/>
      <w:lvlText w:val="%1.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2">
    <w:nsid w:val="75173BB1"/>
    <w:multiLevelType w:val="hybridMultilevel"/>
    <w:tmpl w:val="718A2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8717F6"/>
    <w:multiLevelType w:val="hybridMultilevel"/>
    <w:tmpl w:val="E59E8644"/>
    <w:lvl w:ilvl="0" w:tplc="90C68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9C3DB1"/>
    <w:multiLevelType w:val="hybridMultilevel"/>
    <w:tmpl w:val="BD60A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B71EF1"/>
    <w:multiLevelType w:val="hybridMultilevel"/>
    <w:tmpl w:val="E02454CE"/>
    <w:lvl w:ilvl="0" w:tplc="65B0969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18"/>
  </w:num>
  <w:num w:numId="4">
    <w:abstractNumId w:val="9"/>
  </w:num>
  <w:num w:numId="5">
    <w:abstractNumId w:val="31"/>
  </w:num>
  <w:num w:numId="6">
    <w:abstractNumId w:val="7"/>
  </w:num>
  <w:num w:numId="7">
    <w:abstractNumId w:val="32"/>
  </w:num>
  <w:num w:numId="8">
    <w:abstractNumId w:val="24"/>
  </w:num>
  <w:num w:numId="9">
    <w:abstractNumId w:val="25"/>
  </w:num>
  <w:num w:numId="10">
    <w:abstractNumId w:val="45"/>
  </w:num>
  <w:num w:numId="11">
    <w:abstractNumId w:val="41"/>
  </w:num>
  <w:num w:numId="12">
    <w:abstractNumId w:val="28"/>
  </w:num>
  <w:num w:numId="13">
    <w:abstractNumId w:val="34"/>
  </w:num>
  <w:num w:numId="14">
    <w:abstractNumId w:val="19"/>
  </w:num>
  <w:num w:numId="15">
    <w:abstractNumId w:val="4"/>
  </w:num>
  <w:num w:numId="16">
    <w:abstractNumId w:val="29"/>
  </w:num>
  <w:num w:numId="17">
    <w:abstractNumId w:val="30"/>
  </w:num>
  <w:num w:numId="18">
    <w:abstractNumId w:val="8"/>
  </w:num>
  <w:num w:numId="19">
    <w:abstractNumId w:val="37"/>
  </w:num>
  <w:num w:numId="20">
    <w:abstractNumId w:val="35"/>
  </w:num>
  <w:num w:numId="21">
    <w:abstractNumId w:val="21"/>
  </w:num>
  <w:num w:numId="22">
    <w:abstractNumId w:val="3"/>
  </w:num>
  <w:num w:numId="23">
    <w:abstractNumId w:val="15"/>
  </w:num>
  <w:num w:numId="24">
    <w:abstractNumId w:val="2"/>
  </w:num>
  <w:num w:numId="25">
    <w:abstractNumId w:val="27"/>
  </w:num>
  <w:num w:numId="26">
    <w:abstractNumId w:val="40"/>
  </w:num>
  <w:num w:numId="27">
    <w:abstractNumId w:val="20"/>
  </w:num>
  <w:num w:numId="28">
    <w:abstractNumId w:val="1"/>
  </w:num>
  <w:num w:numId="29">
    <w:abstractNumId w:val="23"/>
  </w:num>
  <w:num w:numId="30">
    <w:abstractNumId w:val="17"/>
  </w:num>
  <w:num w:numId="31">
    <w:abstractNumId w:val="43"/>
  </w:num>
  <w:num w:numId="32">
    <w:abstractNumId w:val="38"/>
  </w:num>
  <w:num w:numId="33">
    <w:abstractNumId w:val="14"/>
  </w:num>
  <w:num w:numId="34">
    <w:abstractNumId w:val="44"/>
  </w:num>
  <w:num w:numId="35">
    <w:abstractNumId w:val="26"/>
  </w:num>
  <w:num w:numId="36">
    <w:abstractNumId w:val="33"/>
  </w:num>
  <w:num w:numId="37">
    <w:abstractNumId w:val="5"/>
  </w:num>
  <w:num w:numId="38">
    <w:abstractNumId w:val="10"/>
  </w:num>
  <w:num w:numId="39">
    <w:abstractNumId w:val="42"/>
  </w:num>
  <w:num w:numId="40">
    <w:abstractNumId w:val="16"/>
  </w:num>
  <w:num w:numId="41">
    <w:abstractNumId w:val="36"/>
  </w:num>
  <w:num w:numId="42">
    <w:abstractNumId w:val="13"/>
  </w:num>
  <w:num w:numId="43">
    <w:abstractNumId w:val="11"/>
  </w:num>
  <w:num w:numId="44">
    <w:abstractNumId w:val="6"/>
  </w:num>
  <w:num w:numId="45">
    <w:abstractNumId w:val="39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1DC"/>
    <w:rsid w:val="000115A4"/>
    <w:rsid w:val="00012FA4"/>
    <w:rsid w:val="000422E4"/>
    <w:rsid w:val="00050D95"/>
    <w:rsid w:val="0009581D"/>
    <w:rsid w:val="000A6AF0"/>
    <w:rsid w:val="000A765D"/>
    <w:rsid w:val="000C7128"/>
    <w:rsid w:val="000D63A5"/>
    <w:rsid w:val="000E02D1"/>
    <w:rsid w:val="000E39FE"/>
    <w:rsid w:val="000F0582"/>
    <w:rsid w:val="000F6A4F"/>
    <w:rsid w:val="00133254"/>
    <w:rsid w:val="001348F5"/>
    <w:rsid w:val="0017271A"/>
    <w:rsid w:val="001A133E"/>
    <w:rsid w:val="001A4ED8"/>
    <w:rsid w:val="001C0943"/>
    <w:rsid w:val="001F0195"/>
    <w:rsid w:val="001F2320"/>
    <w:rsid w:val="0022072F"/>
    <w:rsid w:val="00222031"/>
    <w:rsid w:val="0025644D"/>
    <w:rsid w:val="002832A9"/>
    <w:rsid w:val="002A0147"/>
    <w:rsid w:val="002B2BF1"/>
    <w:rsid w:val="002C588C"/>
    <w:rsid w:val="002C6F66"/>
    <w:rsid w:val="002E5BAE"/>
    <w:rsid w:val="002E6C8D"/>
    <w:rsid w:val="00316E40"/>
    <w:rsid w:val="00320779"/>
    <w:rsid w:val="00321430"/>
    <w:rsid w:val="00336356"/>
    <w:rsid w:val="00342A40"/>
    <w:rsid w:val="003518DE"/>
    <w:rsid w:val="0035222F"/>
    <w:rsid w:val="00355322"/>
    <w:rsid w:val="00370E92"/>
    <w:rsid w:val="00385887"/>
    <w:rsid w:val="00386553"/>
    <w:rsid w:val="003874E6"/>
    <w:rsid w:val="003A332E"/>
    <w:rsid w:val="003B4009"/>
    <w:rsid w:val="003D23DA"/>
    <w:rsid w:val="003D48F3"/>
    <w:rsid w:val="003D51A7"/>
    <w:rsid w:val="003F5294"/>
    <w:rsid w:val="003F5E22"/>
    <w:rsid w:val="00400D07"/>
    <w:rsid w:val="00405EFF"/>
    <w:rsid w:val="004302C7"/>
    <w:rsid w:val="004679E7"/>
    <w:rsid w:val="004723F3"/>
    <w:rsid w:val="00474D49"/>
    <w:rsid w:val="00494B45"/>
    <w:rsid w:val="004950FF"/>
    <w:rsid w:val="00496400"/>
    <w:rsid w:val="004A2A09"/>
    <w:rsid w:val="004D7234"/>
    <w:rsid w:val="004E2964"/>
    <w:rsid w:val="004E42F6"/>
    <w:rsid w:val="004F67D6"/>
    <w:rsid w:val="00505376"/>
    <w:rsid w:val="00512AFC"/>
    <w:rsid w:val="0051797B"/>
    <w:rsid w:val="005248A3"/>
    <w:rsid w:val="00575C9C"/>
    <w:rsid w:val="0058027A"/>
    <w:rsid w:val="00593F10"/>
    <w:rsid w:val="005E51AB"/>
    <w:rsid w:val="005F2EE0"/>
    <w:rsid w:val="00606FFD"/>
    <w:rsid w:val="00611850"/>
    <w:rsid w:val="006235F8"/>
    <w:rsid w:val="00626932"/>
    <w:rsid w:val="00640BD8"/>
    <w:rsid w:val="00671A74"/>
    <w:rsid w:val="006A151E"/>
    <w:rsid w:val="006B038A"/>
    <w:rsid w:val="006B7E19"/>
    <w:rsid w:val="006C461E"/>
    <w:rsid w:val="006C4C51"/>
    <w:rsid w:val="006E23BE"/>
    <w:rsid w:val="006F2D95"/>
    <w:rsid w:val="00701561"/>
    <w:rsid w:val="007258F5"/>
    <w:rsid w:val="00725F09"/>
    <w:rsid w:val="00732842"/>
    <w:rsid w:val="007355DB"/>
    <w:rsid w:val="00745342"/>
    <w:rsid w:val="00752A6C"/>
    <w:rsid w:val="00755D77"/>
    <w:rsid w:val="00770EA6"/>
    <w:rsid w:val="00796D61"/>
    <w:rsid w:val="007F10B9"/>
    <w:rsid w:val="007F21B2"/>
    <w:rsid w:val="007F47B8"/>
    <w:rsid w:val="0082277E"/>
    <w:rsid w:val="00830ABE"/>
    <w:rsid w:val="00834E19"/>
    <w:rsid w:val="008411D8"/>
    <w:rsid w:val="00843C40"/>
    <w:rsid w:val="00890099"/>
    <w:rsid w:val="008972B1"/>
    <w:rsid w:val="008C2A9D"/>
    <w:rsid w:val="008C36F9"/>
    <w:rsid w:val="008D482B"/>
    <w:rsid w:val="008D5161"/>
    <w:rsid w:val="009021C1"/>
    <w:rsid w:val="00923EDC"/>
    <w:rsid w:val="009331FF"/>
    <w:rsid w:val="0096426C"/>
    <w:rsid w:val="00971162"/>
    <w:rsid w:val="009847F2"/>
    <w:rsid w:val="0098678C"/>
    <w:rsid w:val="00986C58"/>
    <w:rsid w:val="0099445C"/>
    <w:rsid w:val="009A5034"/>
    <w:rsid w:val="009D3271"/>
    <w:rsid w:val="009E3175"/>
    <w:rsid w:val="00A14A98"/>
    <w:rsid w:val="00A23CDA"/>
    <w:rsid w:val="00A24839"/>
    <w:rsid w:val="00A2508F"/>
    <w:rsid w:val="00A45031"/>
    <w:rsid w:val="00A540A2"/>
    <w:rsid w:val="00A542B8"/>
    <w:rsid w:val="00A740A6"/>
    <w:rsid w:val="00A74328"/>
    <w:rsid w:val="00A83DD2"/>
    <w:rsid w:val="00AA1CDD"/>
    <w:rsid w:val="00AA2E07"/>
    <w:rsid w:val="00AA3039"/>
    <w:rsid w:val="00AA7649"/>
    <w:rsid w:val="00AC64DA"/>
    <w:rsid w:val="00AD3133"/>
    <w:rsid w:val="00AD51DC"/>
    <w:rsid w:val="00AF1842"/>
    <w:rsid w:val="00B5701D"/>
    <w:rsid w:val="00BE6EDB"/>
    <w:rsid w:val="00C05BD7"/>
    <w:rsid w:val="00C34C4D"/>
    <w:rsid w:val="00C44C8C"/>
    <w:rsid w:val="00C636C8"/>
    <w:rsid w:val="00C92CDC"/>
    <w:rsid w:val="00CB3E28"/>
    <w:rsid w:val="00CD1F66"/>
    <w:rsid w:val="00CD2DE2"/>
    <w:rsid w:val="00D11B93"/>
    <w:rsid w:val="00D173EA"/>
    <w:rsid w:val="00D423F0"/>
    <w:rsid w:val="00D8422B"/>
    <w:rsid w:val="00D87D6F"/>
    <w:rsid w:val="00DA103C"/>
    <w:rsid w:val="00DA19E7"/>
    <w:rsid w:val="00DB2D93"/>
    <w:rsid w:val="00DC55D3"/>
    <w:rsid w:val="00DD0C08"/>
    <w:rsid w:val="00DE3FC3"/>
    <w:rsid w:val="00DF2D3F"/>
    <w:rsid w:val="00E05A99"/>
    <w:rsid w:val="00E514C9"/>
    <w:rsid w:val="00E525EB"/>
    <w:rsid w:val="00E534D9"/>
    <w:rsid w:val="00E81B16"/>
    <w:rsid w:val="00EB397C"/>
    <w:rsid w:val="00EC511D"/>
    <w:rsid w:val="00EC696F"/>
    <w:rsid w:val="00ED35F1"/>
    <w:rsid w:val="00EE3686"/>
    <w:rsid w:val="00F3082E"/>
    <w:rsid w:val="00F53B64"/>
    <w:rsid w:val="00F61EA7"/>
    <w:rsid w:val="00F86D88"/>
    <w:rsid w:val="00F95C4A"/>
    <w:rsid w:val="00FB20AA"/>
    <w:rsid w:val="00FC03AD"/>
    <w:rsid w:val="00FD295A"/>
    <w:rsid w:val="00FD70DF"/>
    <w:rsid w:val="00FE3AF1"/>
    <w:rsid w:val="00FF64FE"/>
    <w:rsid w:val="00FF7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0A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5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67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867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D1F66"/>
    <w:rPr>
      <w:b/>
      <w:bCs/>
    </w:rPr>
  </w:style>
  <w:style w:type="paragraph" w:styleId="Nagwek">
    <w:name w:val="header"/>
    <w:basedOn w:val="Normalny"/>
    <w:link w:val="NagwekZnak"/>
    <w:rsid w:val="008C2A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C2A9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C2A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2A9D"/>
    <w:rPr>
      <w:sz w:val="24"/>
      <w:szCs w:val="24"/>
    </w:rPr>
  </w:style>
  <w:style w:type="table" w:styleId="Tabela-Siatka">
    <w:name w:val="Table Grid"/>
    <w:basedOn w:val="Standardowy"/>
    <w:uiPriority w:val="59"/>
    <w:rsid w:val="00923E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35222F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35222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6A151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Poziom1">
    <w:name w:val="Poziom 1"/>
    <w:basedOn w:val="Nagwek1"/>
    <w:link w:val="Poziom1Znak"/>
    <w:qFormat/>
    <w:rsid w:val="004E2964"/>
    <w:pPr>
      <w:numPr>
        <w:numId w:val="1"/>
      </w:numPr>
      <w:ind w:left="567" w:hanging="567"/>
    </w:pPr>
  </w:style>
  <w:style w:type="paragraph" w:styleId="Poprawka">
    <w:name w:val="Revision"/>
    <w:hidden/>
    <w:uiPriority w:val="99"/>
    <w:semiHidden/>
    <w:rsid w:val="00A23CDA"/>
    <w:rPr>
      <w:sz w:val="24"/>
      <w:szCs w:val="24"/>
    </w:rPr>
  </w:style>
  <w:style w:type="character" w:customStyle="1" w:styleId="Poziom1Znak">
    <w:name w:val="Poziom 1 Znak"/>
    <w:basedOn w:val="Nagwek1Znak"/>
    <w:link w:val="Poziom1"/>
    <w:rsid w:val="004E296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Poziom2">
    <w:name w:val="Poziom 2"/>
    <w:basedOn w:val="Normalny"/>
    <w:link w:val="Poziom2Znak"/>
    <w:qFormat/>
    <w:rsid w:val="00355322"/>
    <w:pPr>
      <w:numPr>
        <w:numId w:val="6"/>
      </w:numPr>
      <w:autoSpaceDE w:val="0"/>
      <w:autoSpaceDN w:val="0"/>
      <w:adjustRightInd w:val="0"/>
      <w:ind w:left="357" w:hanging="357"/>
      <w:jc w:val="both"/>
    </w:pPr>
    <w:rPr>
      <w:rFonts w:ascii="Calibri" w:hAnsi="Calibri"/>
      <w:b/>
      <w:bCs/>
    </w:rPr>
  </w:style>
  <w:style w:type="paragraph" w:customStyle="1" w:styleId="Poziom3">
    <w:name w:val="Poziom 3"/>
    <w:basedOn w:val="Normalny"/>
    <w:link w:val="Poziom3Znak"/>
    <w:qFormat/>
    <w:rsid w:val="00A740A6"/>
    <w:pPr>
      <w:numPr>
        <w:ilvl w:val="1"/>
        <w:numId w:val="8"/>
      </w:numPr>
      <w:autoSpaceDE w:val="0"/>
      <w:autoSpaceDN w:val="0"/>
      <w:adjustRightInd w:val="0"/>
      <w:ind w:left="714" w:hanging="357"/>
      <w:jc w:val="both"/>
    </w:pPr>
    <w:rPr>
      <w:rFonts w:ascii="Calibri" w:hAnsi="Calibri"/>
      <w:b/>
      <w:bCs/>
    </w:rPr>
  </w:style>
  <w:style w:type="character" w:customStyle="1" w:styleId="Poziom2Znak">
    <w:name w:val="Poziom 2 Znak"/>
    <w:link w:val="Poziom2"/>
    <w:rsid w:val="00355322"/>
    <w:rPr>
      <w:rFonts w:ascii="Calibri" w:hAnsi="Calibri" w:cs="Arial"/>
      <w:b/>
      <w:bCs/>
      <w:sz w:val="24"/>
      <w:szCs w:val="24"/>
    </w:rPr>
  </w:style>
  <w:style w:type="character" w:styleId="Hipercze">
    <w:name w:val="Hyperlink"/>
    <w:uiPriority w:val="99"/>
    <w:rsid w:val="002B2BF1"/>
    <w:rPr>
      <w:color w:val="0563C1"/>
      <w:u w:val="single"/>
    </w:rPr>
  </w:style>
  <w:style w:type="character" w:customStyle="1" w:styleId="Poziom3Znak">
    <w:name w:val="Poziom 3 Znak"/>
    <w:link w:val="Poziom3"/>
    <w:rsid w:val="00A740A6"/>
    <w:rPr>
      <w:rFonts w:ascii="Calibri" w:hAnsi="Calibri" w:cs="Arial"/>
      <w:b/>
      <w:bCs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8678C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98678C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8678C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98678C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98678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rsid w:val="0098678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">
    <w:name w:val="Tekst"/>
    <w:basedOn w:val="Poziom3"/>
    <w:link w:val="TekstZnak"/>
    <w:qFormat/>
    <w:rsid w:val="0098678C"/>
    <w:pPr>
      <w:numPr>
        <w:ilvl w:val="0"/>
        <w:numId w:val="0"/>
      </w:numPr>
      <w:ind w:left="714"/>
    </w:pPr>
    <w:rPr>
      <w:b w:val="0"/>
    </w:rPr>
  </w:style>
  <w:style w:type="character" w:styleId="Tekstzastpczy">
    <w:name w:val="Placeholder Text"/>
    <w:basedOn w:val="Domylnaczcionkaakapitu"/>
    <w:uiPriority w:val="99"/>
    <w:semiHidden/>
    <w:rsid w:val="0017271A"/>
    <w:rPr>
      <w:color w:val="808080"/>
    </w:rPr>
  </w:style>
  <w:style w:type="character" w:customStyle="1" w:styleId="TekstZnak">
    <w:name w:val="Tekst Znak"/>
    <w:basedOn w:val="Poziom3Znak"/>
    <w:link w:val="Tekst"/>
    <w:rsid w:val="0098678C"/>
    <w:rPr>
      <w:rFonts w:ascii="Calibri" w:hAnsi="Calibri" w:cs="Arial"/>
      <w:b/>
      <w:bCs/>
      <w:sz w:val="24"/>
      <w:szCs w:val="24"/>
    </w:rPr>
  </w:style>
  <w:style w:type="character" w:styleId="Odwoaniedokomentarza">
    <w:name w:val="annotation reference"/>
    <w:basedOn w:val="Domylnaczcionkaakapitu"/>
    <w:rsid w:val="0061185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118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11850"/>
  </w:style>
  <w:style w:type="paragraph" w:styleId="Tematkomentarza">
    <w:name w:val="annotation subject"/>
    <w:basedOn w:val="Tekstkomentarza"/>
    <w:next w:val="Tekstkomentarza"/>
    <w:link w:val="TematkomentarzaZnak"/>
    <w:rsid w:val="006118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11850"/>
    <w:rPr>
      <w:b/>
      <w:bCs/>
    </w:rPr>
  </w:style>
  <w:style w:type="character" w:customStyle="1" w:styleId="st1">
    <w:name w:val="st1"/>
    <w:basedOn w:val="Domylnaczcionkaakapitu"/>
    <w:rsid w:val="00AA1CDD"/>
  </w:style>
  <w:style w:type="paragraph" w:styleId="Tekstpodstawowywcity3">
    <w:name w:val="Body Text Indent 3"/>
    <w:basedOn w:val="Normalny"/>
    <w:link w:val="Tekstpodstawowywcity3Znak"/>
    <w:rsid w:val="00A83DD2"/>
    <w:pPr>
      <w:ind w:left="360"/>
      <w:jc w:val="both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83DD2"/>
    <w:rPr>
      <w:sz w:val="24"/>
    </w:rPr>
  </w:style>
  <w:style w:type="paragraph" w:styleId="Akapitzlist">
    <w:name w:val="List Paragraph"/>
    <w:basedOn w:val="Normalny"/>
    <w:uiPriority w:val="34"/>
    <w:qFormat/>
    <w:rsid w:val="00FF7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0A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5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67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867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D1F66"/>
    <w:rPr>
      <w:b/>
      <w:bCs/>
    </w:rPr>
  </w:style>
  <w:style w:type="paragraph" w:styleId="Nagwek">
    <w:name w:val="header"/>
    <w:basedOn w:val="Normalny"/>
    <w:link w:val="NagwekZnak"/>
    <w:rsid w:val="008C2A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C2A9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C2A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2A9D"/>
    <w:rPr>
      <w:sz w:val="24"/>
      <w:szCs w:val="24"/>
    </w:rPr>
  </w:style>
  <w:style w:type="table" w:styleId="Tabela-Siatka">
    <w:name w:val="Table Grid"/>
    <w:basedOn w:val="Standardowy"/>
    <w:uiPriority w:val="59"/>
    <w:rsid w:val="00923E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35222F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35222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6A151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Poziom1">
    <w:name w:val="Poziom 1"/>
    <w:basedOn w:val="Nagwek1"/>
    <w:link w:val="Poziom1Znak"/>
    <w:qFormat/>
    <w:rsid w:val="004E2964"/>
    <w:pPr>
      <w:numPr>
        <w:numId w:val="1"/>
      </w:numPr>
      <w:ind w:left="567" w:hanging="567"/>
    </w:pPr>
  </w:style>
  <w:style w:type="paragraph" w:styleId="Poprawka">
    <w:name w:val="Revision"/>
    <w:hidden/>
    <w:uiPriority w:val="99"/>
    <w:semiHidden/>
    <w:rsid w:val="00A23CDA"/>
    <w:rPr>
      <w:sz w:val="24"/>
      <w:szCs w:val="24"/>
    </w:rPr>
  </w:style>
  <w:style w:type="character" w:customStyle="1" w:styleId="Poziom1Znak">
    <w:name w:val="Poziom 1 Znak"/>
    <w:basedOn w:val="Nagwek1Znak"/>
    <w:link w:val="Poziom1"/>
    <w:rsid w:val="004E296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Poziom2">
    <w:name w:val="Poziom 2"/>
    <w:basedOn w:val="Normalny"/>
    <w:link w:val="Poziom2Znak"/>
    <w:qFormat/>
    <w:rsid w:val="00355322"/>
    <w:pPr>
      <w:numPr>
        <w:numId w:val="6"/>
      </w:numPr>
      <w:autoSpaceDE w:val="0"/>
      <w:autoSpaceDN w:val="0"/>
      <w:adjustRightInd w:val="0"/>
      <w:ind w:left="357" w:hanging="357"/>
      <w:jc w:val="both"/>
    </w:pPr>
    <w:rPr>
      <w:rFonts w:ascii="Calibri" w:hAnsi="Calibri"/>
      <w:b/>
      <w:bCs/>
    </w:rPr>
  </w:style>
  <w:style w:type="paragraph" w:customStyle="1" w:styleId="Poziom3">
    <w:name w:val="Poziom 3"/>
    <w:basedOn w:val="Normalny"/>
    <w:link w:val="Poziom3Znak"/>
    <w:qFormat/>
    <w:rsid w:val="00A740A6"/>
    <w:pPr>
      <w:numPr>
        <w:ilvl w:val="1"/>
        <w:numId w:val="8"/>
      </w:numPr>
      <w:autoSpaceDE w:val="0"/>
      <w:autoSpaceDN w:val="0"/>
      <w:adjustRightInd w:val="0"/>
      <w:ind w:left="714" w:hanging="357"/>
      <w:jc w:val="both"/>
    </w:pPr>
    <w:rPr>
      <w:rFonts w:ascii="Calibri" w:hAnsi="Calibri"/>
      <w:b/>
      <w:bCs/>
    </w:rPr>
  </w:style>
  <w:style w:type="character" w:customStyle="1" w:styleId="Poziom2Znak">
    <w:name w:val="Poziom 2 Znak"/>
    <w:link w:val="Poziom2"/>
    <w:rsid w:val="00355322"/>
    <w:rPr>
      <w:rFonts w:ascii="Calibri" w:hAnsi="Calibri" w:cs="Arial"/>
      <w:b/>
      <w:bCs/>
      <w:sz w:val="24"/>
      <w:szCs w:val="24"/>
    </w:rPr>
  </w:style>
  <w:style w:type="character" w:styleId="Hipercze">
    <w:name w:val="Hyperlink"/>
    <w:uiPriority w:val="99"/>
    <w:rsid w:val="002B2BF1"/>
    <w:rPr>
      <w:color w:val="0563C1"/>
      <w:u w:val="single"/>
    </w:rPr>
  </w:style>
  <w:style w:type="character" w:customStyle="1" w:styleId="Poziom3Znak">
    <w:name w:val="Poziom 3 Znak"/>
    <w:link w:val="Poziom3"/>
    <w:rsid w:val="00A740A6"/>
    <w:rPr>
      <w:rFonts w:ascii="Calibri" w:hAnsi="Calibri" w:cs="Arial"/>
      <w:b/>
      <w:bCs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8678C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98678C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8678C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98678C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98678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rsid w:val="0098678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">
    <w:name w:val="Tekst"/>
    <w:basedOn w:val="Poziom3"/>
    <w:link w:val="TekstZnak"/>
    <w:qFormat/>
    <w:rsid w:val="0098678C"/>
    <w:pPr>
      <w:numPr>
        <w:ilvl w:val="0"/>
        <w:numId w:val="0"/>
      </w:numPr>
      <w:ind w:left="714"/>
    </w:pPr>
    <w:rPr>
      <w:b w:val="0"/>
    </w:rPr>
  </w:style>
  <w:style w:type="character" w:styleId="Tekstzastpczy">
    <w:name w:val="Placeholder Text"/>
    <w:basedOn w:val="Domylnaczcionkaakapitu"/>
    <w:uiPriority w:val="99"/>
    <w:semiHidden/>
    <w:rsid w:val="0017271A"/>
    <w:rPr>
      <w:color w:val="808080"/>
    </w:rPr>
  </w:style>
  <w:style w:type="character" w:customStyle="1" w:styleId="TekstZnak">
    <w:name w:val="Tekst Znak"/>
    <w:basedOn w:val="Poziom3Znak"/>
    <w:link w:val="Tekst"/>
    <w:rsid w:val="0098678C"/>
    <w:rPr>
      <w:rFonts w:ascii="Calibri" w:hAnsi="Calibri" w:cs="Arial"/>
      <w:b/>
      <w:bCs/>
      <w:sz w:val="24"/>
      <w:szCs w:val="24"/>
    </w:rPr>
  </w:style>
  <w:style w:type="character" w:styleId="Odwoaniedokomentarza">
    <w:name w:val="annotation reference"/>
    <w:basedOn w:val="Domylnaczcionkaakapitu"/>
    <w:rsid w:val="0061185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118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11850"/>
  </w:style>
  <w:style w:type="paragraph" w:styleId="Tematkomentarza">
    <w:name w:val="annotation subject"/>
    <w:basedOn w:val="Tekstkomentarza"/>
    <w:next w:val="Tekstkomentarza"/>
    <w:link w:val="TematkomentarzaZnak"/>
    <w:rsid w:val="006118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11850"/>
    <w:rPr>
      <w:b/>
      <w:bCs/>
    </w:rPr>
  </w:style>
  <w:style w:type="character" w:customStyle="1" w:styleId="st1">
    <w:name w:val="st1"/>
    <w:basedOn w:val="Domylnaczcionkaakapitu"/>
    <w:rsid w:val="00AA1CDD"/>
  </w:style>
  <w:style w:type="paragraph" w:styleId="Tekstpodstawowywcity3">
    <w:name w:val="Body Text Indent 3"/>
    <w:basedOn w:val="Normalny"/>
    <w:link w:val="Tekstpodstawowywcity3Znak"/>
    <w:rsid w:val="00A83DD2"/>
    <w:pPr>
      <w:ind w:left="360"/>
      <w:jc w:val="both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83DD2"/>
    <w:rPr>
      <w:sz w:val="24"/>
    </w:rPr>
  </w:style>
  <w:style w:type="paragraph" w:styleId="Akapitzlist">
    <w:name w:val="List Paragraph"/>
    <w:basedOn w:val="Normalny"/>
    <w:uiPriority w:val="34"/>
    <w:qFormat/>
    <w:rsid w:val="00FF73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6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6175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5708">
                  <w:marLeft w:val="11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1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28424">
                              <w:marLeft w:val="40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C0D14-4E2A-4270-AE1D-CF9C5B8D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29</Pages>
  <Words>8328</Words>
  <Characters>57688</Characters>
  <Application>Microsoft Office Word</Application>
  <DocSecurity>0</DocSecurity>
  <Lines>480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Microsoft</Company>
  <LinksUpToDate>false</LinksUpToDate>
  <CharactersWithSpaces>65885</CharactersWithSpaces>
  <SharedDoc>false</SharedDoc>
  <HLinks>
    <vt:vector size="6" baseType="variant">
      <vt:variant>
        <vt:i4>6553705</vt:i4>
      </vt:variant>
      <vt:variant>
        <vt:i4>0</vt:i4>
      </vt:variant>
      <vt:variant>
        <vt:i4>0</vt:i4>
      </vt:variant>
      <vt:variant>
        <vt:i4>5</vt:i4>
      </vt:variant>
      <vt:variant>
        <vt:lpwstr>http://www.gmina.obrzycko/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User</dc:creator>
  <cp:lastModifiedBy>UG Obrzycko</cp:lastModifiedBy>
  <cp:revision>10</cp:revision>
  <cp:lastPrinted>2016-04-14T21:35:00Z</cp:lastPrinted>
  <dcterms:created xsi:type="dcterms:W3CDTF">2016-04-19T16:38:00Z</dcterms:created>
  <dcterms:modified xsi:type="dcterms:W3CDTF">2016-04-21T12:00:00Z</dcterms:modified>
</cp:coreProperties>
</file>