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CA8C4" w14:textId="78188399" w:rsidR="003251EA" w:rsidRPr="000B4CB9" w:rsidRDefault="00F7710B" w:rsidP="003251EA">
      <w:pPr>
        <w:spacing w:line="360" w:lineRule="auto"/>
        <w:rPr>
          <w:rFonts w:ascii="Tahoma" w:eastAsia="Times New Roman" w:hAnsi="Tahoma" w:cs="Tahoma"/>
        </w:rPr>
      </w:pPr>
      <w:r w:rsidRPr="000B4CB9">
        <w:rPr>
          <w:rFonts w:ascii="Tahoma" w:eastAsia="Times New Roman" w:hAnsi="Tahoma" w:cs="Tahoma"/>
        </w:rPr>
        <w:t>PZP.271.19.2020</w:t>
      </w:r>
    </w:p>
    <w:p w14:paraId="4323477C" w14:textId="1F53F3E1" w:rsidR="003251EA" w:rsidRPr="000B4CB9" w:rsidRDefault="005753A9" w:rsidP="003251EA">
      <w:pPr>
        <w:spacing w:line="360" w:lineRule="auto"/>
        <w:ind w:right="16"/>
        <w:jc w:val="center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  <w:b/>
        </w:rPr>
        <w:t>ZAPYTANIE OFERTOWE</w:t>
      </w:r>
    </w:p>
    <w:p w14:paraId="72BFCA90" w14:textId="42CAEF9F" w:rsidR="005753A9" w:rsidRPr="000B4CB9" w:rsidRDefault="005753A9" w:rsidP="003251EA">
      <w:pPr>
        <w:spacing w:line="360" w:lineRule="auto"/>
        <w:ind w:right="16"/>
        <w:jc w:val="center"/>
        <w:rPr>
          <w:rFonts w:ascii="Tahoma" w:eastAsia="Cambria" w:hAnsi="Tahoma" w:cs="Tahoma"/>
          <w:b/>
        </w:rPr>
      </w:pPr>
    </w:p>
    <w:p w14:paraId="7E578398" w14:textId="5A36B77F" w:rsidR="005753A9" w:rsidRPr="000B4CB9" w:rsidRDefault="00F7710B" w:rsidP="003251EA">
      <w:pPr>
        <w:spacing w:line="360" w:lineRule="auto"/>
        <w:ind w:right="16"/>
        <w:jc w:val="center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  <w:b/>
        </w:rPr>
        <w:t>Postępowanie nie podlega ustawie z dnia 29 stycznia 2004 r. Prawo zamówień publicznych - wartość zamówienia nie przekracza wyrażonej w złotych kwoty 30 000 euro (art. 4 pkt 8 ustawy).</w:t>
      </w:r>
    </w:p>
    <w:p w14:paraId="5D64501B" w14:textId="77777777" w:rsidR="003251EA" w:rsidRPr="000B4CB9" w:rsidRDefault="003251EA" w:rsidP="003251EA">
      <w:pPr>
        <w:spacing w:line="360" w:lineRule="auto"/>
        <w:rPr>
          <w:rFonts w:ascii="Tahoma" w:eastAsia="Times New Roman" w:hAnsi="Tahoma" w:cs="Tahoma"/>
        </w:rPr>
      </w:pPr>
    </w:p>
    <w:p w14:paraId="6C620A40" w14:textId="776EF76F" w:rsidR="003251EA" w:rsidRPr="000B4CB9" w:rsidRDefault="003251EA" w:rsidP="003251EA">
      <w:pPr>
        <w:spacing w:line="360" w:lineRule="auto"/>
        <w:ind w:right="16"/>
        <w:jc w:val="center"/>
        <w:rPr>
          <w:rFonts w:ascii="Tahoma" w:eastAsia="Cambria" w:hAnsi="Tahoma" w:cs="Tahoma"/>
          <w:b/>
          <w:color w:val="800000"/>
        </w:rPr>
      </w:pPr>
      <w:bookmarkStart w:id="0" w:name="_Hlk58500125"/>
      <w:r w:rsidRPr="000B4CB9">
        <w:rPr>
          <w:rFonts w:ascii="Tahoma" w:eastAsia="Cambria" w:hAnsi="Tahoma" w:cs="Tahoma"/>
          <w:b/>
          <w:color w:val="800000"/>
        </w:rPr>
        <w:t xml:space="preserve">„Kompleksowa obsługa bankowa budżetu Gminy Obrzycko i jednostek organizacyjnych Gminy Obrzycko w okresie od dnia </w:t>
      </w:r>
      <w:r w:rsidR="005753A9" w:rsidRPr="000B4CB9">
        <w:rPr>
          <w:rFonts w:ascii="Tahoma" w:eastAsia="Cambria" w:hAnsi="Tahoma" w:cs="Tahoma"/>
          <w:b/>
          <w:color w:val="800000"/>
        </w:rPr>
        <w:t>29</w:t>
      </w:r>
      <w:r w:rsidRPr="000B4CB9">
        <w:rPr>
          <w:rFonts w:ascii="Tahoma" w:eastAsia="Cambria" w:hAnsi="Tahoma" w:cs="Tahoma"/>
          <w:b/>
          <w:color w:val="800000"/>
        </w:rPr>
        <w:t>.</w:t>
      </w:r>
      <w:r w:rsidR="005753A9" w:rsidRPr="000B4CB9">
        <w:rPr>
          <w:rFonts w:ascii="Tahoma" w:eastAsia="Cambria" w:hAnsi="Tahoma" w:cs="Tahoma"/>
          <w:b/>
          <w:color w:val="800000"/>
        </w:rPr>
        <w:t>12</w:t>
      </w:r>
      <w:r w:rsidRPr="000B4CB9">
        <w:rPr>
          <w:rFonts w:ascii="Tahoma" w:eastAsia="Cambria" w:hAnsi="Tahoma" w:cs="Tahoma"/>
          <w:b/>
          <w:color w:val="800000"/>
        </w:rPr>
        <w:t>.202</w:t>
      </w:r>
      <w:r w:rsidR="005753A9" w:rsidRPr="000B4CB9">
        <w:rPr>
          <w:rFonts w:ascii="Tahoma" w:eastAsia="Cambria" w:hAnsi="Tahoma" w:cs="Tahoma"/>
          <w:b/>
          <w:color w:val="800000"/>
        </w:rPr>
        <w:t>0</w:t>
      </w:r>
      <w:r w:rsidRPr="000B4CB9">
        <w:rPr>
          <w:rFonts w:ascii="Tahoma" w:eastAsia="Cambria" w:hAnsi="Tahoma" w:cs="Tahoma"/>
          <w:b/>
          <w:color w:val="800000"/>
        </w:rPr>
        <w:t xml:space="preserve"> r. do dnia 31.12.202</w:t>
      </w:r>
      <w:r w:rsidR="005753A9" w:rsidRPr="000B4CB9">
        <w:rPr>
          <w:rFonts w:ascii="Tahoma" w:eastAsia="Cambria" w:hAnsi="Tahoma" w:cs="Tahoma"/>
          <w:b/>
          <w:color w:val="800000"/>
        </w:rPr>
        <w:t>3</w:t>
      </w:r>
      <w:r w:rsidRPr="000B4CB9">
        <w:rPr>
          <w:rFonts w:ascii="Tahoma" w:eastAsia="Cambria" w:hAnsi="Tahoma" w:cs="Tahoma"/>
          <w:b/>
          <w:color w:val="800000"/>
        </w:rPr>
        <w:t xml:space="preserve"> r.”</w:t>
      </w:r>
    </w:p>
    <w:bookmarkEnd w:id="0"/>
    <w:p w14:paraId="08302F6A" w14:textId="77777777" w:rsidR="003251EA" w:rsidRPr="000B4CB9" w:rsidRDefault="003251EA" w:rsidP="003251EA">
      <w:pPr>
        <w:spacing w:line="360" w:lineRule="auto"/>
        <w:rPr>
          <w:rFonts w:ascii="Tahoma" w:eastAsia="Times New Roman" w:hAnsi="Tahoma" w:cs="Tahoma"/>
        </w:rPr>
      </w:pPr>
    </w:p>
    <w:p w14:paraId="3B97BA38" w14:textId="77777777" w:rsidR="003251EA" w:rsidRPr="000B4CB9" w:rsidRDefault="003251EA" w:rsidP="003251EA">
      <w:pPr>
        <w:numPr>
          <w:ilvl w:val="0"/>
          <w:numId w:val="3"/>
        </w:numPr>
        <w:tabs>
          <w:tab w:val="left" w:pos="704"/>
        </w:tabs>
        <w:spacing w:line="360" w:lineRule="auto"/>
        <w:rPr>
          <w:rFonts w:ascii="Tahoma" w:eastAsia="Cambria" w:hAnsi="Tahoma" w:cs="Tahoma"/>
          <w:b/>
        </w:rPr>
      </w:pPr>
      <w:bookmarkStart w:id="1" w:name="_Hlk58500080"/>
      <w:r w:rsidRPr="000B4CB9">
        <w:rPr>
          <w:rFonts w:ascii="Tahoma" w:eastAsia="Cambria" w:hAnsi="Tahoma" w:cs="Tahoma"/>
          <w:b/>
          <w:u w:val="single"/>
        </w:rPr>
        <w:t>ZAMAWIAJĄCY:</w:t>
      </w:r>
    </w:p>
    <w:p w14:paraId="46CFBF79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nazwa: Gmina Obrzycko</w:t>
      </w:r>
    </w:p>
    <w:p w14:paraId="2AF16996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adres siedziby: Aleja Jana Pawła II nr 1, 64-520 Obrzycko</w:t>
      </w:r>
    </w:p>
    <w:p w14:paraId="0A6C7729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email: gmina@obrzycko.pl</w:t>
      </w:r>
    </w:p>
    <w:p w14:paraId="7E24274C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telefon: +48612913065</w:t>
      </w:r>
    </w:p>
    <w:p w14:paraId="4C0492C8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NIP:</w:t>
      </w:r>
      <w:r w:rsidRPr="000B4CB9">
        <w:rPr>
          <w:rFonts w:ascii="Tahoma" w:eastAsia="Times New Roman" w:hAnsi="Tahoma" w:cs="Tahoma"/>
        </w:rPr>
        <w:t xml:space="preserve"> </w:t>
      </w:r>
      <w:r w:rsidRPr="000B4CB9">
        <w:rPr>
          <w:rFonts w:ascii="Tahoma" w:eastAsia="Cambria" w:hAnsi="Tahoma" w:cs="Tahoma"/>
        </w:rPr>
        <w:t>7871997678</w:t>
      </w:r>
    </w:p>
    <w:bookmarkEnd w:id="1"/>
    <w:p w14:paraId="667FEC61" w14:textId="77777777" w:rsidR="003251EA" w:rsidRPr="000B4CB9" w:rsidRDefault="003251EA" w:rsidP="003251EA">
      <w:pPr>
        <w:spacing w:line="360" w:lineRule="auto"/>
        <w:rPr>
          <w:rFonts w:ascii="Tahoma" w:eastAsia="Times New Roman" w:hAnsi="Tahoma" w:cs="Tahoma"/>
        </w:rPr>
      </w:pPr>
    </w:p>
    <w:p w14:paraId="549C2A64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Adres do korespondencji: jw.</w:t>
      </w:r>
    </w:p>
    <w:p w14:paraId="0613206A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Godziny urzędowania:</w:t>
      </w:r>
    </w:p>
    <w:p w14:paraId="26CF2D12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800-1600 (poniedziałek)</w:t>
      </w:r>
    </w:p>
    <w:p w14:paraId="7500C59B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730-1530 (wtorek -piątek)</w:t>
      </w:r>
    </w:p>
    <w:p w14:paraId="39A9C2BF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Strona internetowa: </w:t>
      </w:r>
      <w:hyperlink r:id="rId5" w:history="1">
        <w:r w:rsidRPr="000B4CB9">
          <w:rPr>
            <w:rStyle w:val="Hipercze"/>
            <w:rFonts w:ascii="Tahoma" w:eastAsia="Cambria" w:hAnsi="Tahoma" w:cs="Tahoma"/>
          </w:rPr>
          <w:t>www.obrzycko.pl</w:t>
        </w:r>
      </w:hyperlink>
    </w:p>
    <w:p w14:paraId="40A0E18B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</w:p>
    <w:p w14:paraId="76F96843" w14:textId="77777777" w:rsidR="003251EA" w:rsidRPr="000B4CB9" w:rsidRDefault="003251EA" w:rsidP="003251EA">
      <w:pPr>
        <w:numPr>
          <w:ilvl w:val="0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  <w:b/>
          <w:u w:val="single"/>
        </w:rPr>
        <w:t>SPOSÓB POROZUMIEWANIA SIĘ ZAMAWIAJĄCEGO Z WYKONAWCAMI</w:t>
      </w:r>
    </w:p>
    <w:p w14:paraId="5921B937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Wszelkie oświadczenia, wnioski, zawiadomienia oraz informacje Zamawiający i Wykonawcy przekazują w formie pisemnej elektronicznie.</w:t>
      </w:r>
    </w:p>
    <w:p w14:paraId="7DCB5BF4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Jeżeli Zamawiający lub Wykonawca przekazuje oświadczenia, wnioski, zawiadomienia oraz informacje drogą elektroniczną każda ze stron na żądanie drugiej niezwłocznie potwierdza fakt ich otrzymania.</w:t>
      </w:r>
    </w:p>
    <w:p w14:paraId="7D938BD5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 przypadku braku potwierdzenia otrzymania wiadomości przez Wykonawcę, Zamawiający domniemywać będzie, iż pismo wysłane przez Zamawiającego na adres email podany przez Wykonawcę zostało mu doręczone w sposób umożliwiający zapoznanie się Wykonawcy z treścią pisma.</w:t>
      </w:r>
    </w:p>
    <w:p w14:paraId="206875AC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Osobami uprawnionymi do porozumienia się z Wykonawcami w imieniu Zamawiającego są:</w:t>
      </w:r>
    </w:p>
    <w:p w14:paraId="627714BC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w sprawach procedury przetargowej: </w:t>
      </w:r>
      <w:r w:rsidRPr="000B4CB9">
        <w:rPr>
          <w:rFonts w:ascii="Tahoma" w:eastAsia="Cambria" w:hAnsi="Tahoma" w:cs="Tahoma"/>
          <w:b/>
        </w:rPr>
        <w:t>Beata Szymkowiak - podinspektor ds. płac, zamówień publicznych oraz zwrotu podatku akcyzowego – b.szymkowiak@obrzycko.pl,</w:t>
      </w:r>
    </w:p>
    <w:p w14:paraId="0D63548E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w sprawach związanych z przedmiotem zamówienia: </w:t>
      </w:r>
      <w:r w:rsidRPr="000B4CB9">
        <w:rPr>
          <w:rFonts w:ascii="Tahoma" w:eastAsia="Cambria" w:hAnsi="Tahoma" w:cs="Tahoma"/>
          <w:b/>
        </w:rPr>
        <w:t xml:space="preserve">Anna </w:t>
      </w:r>
      <w:proofErr w:type="spellStart"/>
      <w:r w:rsidRPr="000B4CB9">
        <w:rPr>
          <w:rFonts w:ascii="Tahoma" w:eastAsia="Cambria" w:hAnsi="Tahoma" w:cs="Tahoma"/>
          <w:b/>
        </w:rPr>
        <w:t>Perlicjan</w:t>
      </w:r>
      <w:proofErr w:type="spellEnd"/>
      <w:r w:rsidRPr="000B4CB9">
        <w:rPr>
          <w:rFonts w:ascii="Tahoma" w:eastAsia="Cambria" w:hAnsi="Tahoma" w:cs="Tahoma"/>
        </w:rPr>
        <w:t xml:space="preserve"> </w:t>
      </w:r>
      <w:r w:rsidRPr="000B4CB9">
        <w:rPr>
          <w:rFonts w:ascii="Tahoma" w:eastAsia="Cambria" w:hAnsi="Tahoma" w:cs="Tahoma"/>
          <w:b/>
        </w:rPr>
        <w:t>–</w:t>
      </w:r>
      <w:r w:rsidRPr="000B4CB9">
        <w:rPr>
          <w:rFonts w:ascii="Tahoma" w:eastAsia="Cambria" w:hAnsi="Tahoma" w:cs="Tahoma"/>
        </w:rPr>
        <w:t xml:space="preserve"> </w:t>
      </w:r>
      <w:r w:rsidRPr="000B4CB9">
        <w:rPr>
          <w:rFonts w:ascii="Tahoma" w:eastAsia="Cambria" w:hAnsi="Tahoma" w:cs="Tahoma"/>
          <w:b/>
        </w:rPr>
        <w:t xml:space="preserve">Skarbnik Gminy Obrzycko – </w:t>
      </w:r>
      <w:hyperlink r:id="rId6" w:history="1">
        <w:r w:rsidRPr="000B4CB9">
          <w:rPr>
            <w:rStyle w:val="Hipercze"/>
            <w:rFonts w:ascii="Tahoma" w:eastAsia="Cambria" w:hAnsi="Tahoma" w:cs="Tahoma"/>
            <w:b/>
          </w:rPr>
          <w:t>skarbnik@obrzycko.pl</w:t>
        </w:r>
      </w:hyperlink>
    </w:p>
    <w:p w14:paraId="36AF8069" w14:textId="77777777" w:rsidR="003251EA" w:rsidRPr="000B4CB9" w:rsidRDefault="003251EA" w:rsidP="003251EA">
      <w:pPr>
        <w:spacing w:line="360" w:lineRule="auto"/>
        <w:ind w:left="2160"/>
        <w:jc w:val="both"/>
        <w:rPr>
          <w:rFonts w:ascii="Tahoma" w:eastAsia="Cambria" w:hAnsi="Tahoma" w:cs="Tahoma"/>
        </w:rPr>
      </w:pPr>
    </w:p>
    <w:p w14:paraId="05DE1829" w14:textId="77777777" w:rsidR="003251EA" w:rsidRPr="000B4CB9" w:rsidRDefault="003251EA" w:rsidP="003251EA">
      <w:pPr>
        <w:numPr>
          <w:ilvl w:val="0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  <w:b/>
          <w:u w:val="single"/>
        </w:rPr>
        <w:lastRenderedPageBreak/>
        <w:t>OPIS PRZEDMIOTU ZAMÓWIENIA</w:t>
      </w:r>
    </w:p>
    <w:p w14:paraId="34519278" w14:textId="5C31DB38" w:rsidR="003251EA" w:rsidRPr="000B4CB9" w:rsidRDefault="003251EA" w:rsidP="003251EA">
      <w:pPr>
        <w:spacing w:line="360" w:lineRule="auto"/>
        <w:ind w:left="720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 xml:space="preserve">Przedmiotem zamówienia są usługi polegające na kompleksowej obsłudze bankowej budżetu Gminy Obrzycko i jednostek organizacyjnych Gminy Obrzycko w okresie od dnia </w:t>
      </w:r>
      <w:r w:rsidR="005753A9" w:rsidRPr="000B4CB9">
        <w:rPr>
          <w:rFonts w:ascii="Tahoma" w:eastAsia="Cambria" w:hAnsi="Tahoma" w:cs="Tahoma"/>
        </w:rPr>
        <w:t>29.12.2020 r. do dnia 31.12.2023</w:t>
      </w:r>
      <w:r w:rsidR="000B4CB9">
        <w:rPr>
          <w:rFonts w:ascii="Tahoma" w:eastAsia="Cambria" w:hAnsi="Tahoma" w:cs="Tahoma"/>
        </w:rPr>
        <w:t xml:space="preserve"> r.</w:t>
      </w:r>
    </w:p>
    <w:p w14:paraId="386CDA90" w14:textId="77777777" w:rsidR="003251EA" w:rsidRPr="000B4CB9" w:rsidRDefault="003251EA" w:rsidP="003251EA">
      <w:pPr>
        <w:spacing w:line="360" w:lineRule="auto"/>
        <w:ind w:left="720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  <w:b/>
        </w:rPr>
        <w:t>Zamówienie obejmuje otwarcie i prowadzenie rachunków bankowych:</w:t>
      </w:r>
    </w:p>
    <w:p w14:paraId="43099F67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W zakresie</w:t>
      </w:r>
      <w:r w:rsidRPr="000B4CB9">
        <w:rPr>
          <w:rFonts w:ascii="Tahoma" w:eastAsia="Cambria" w:hAnsi="Tahoma" w:cs="Tahoma"/>
          <w:b/>
        </w:rPr>
        <w:t xml:space="preserve"> </w:t>
      </w:r>
      <w:r w:rsidRPr="000B4CB9">
        <w:rPr>
          <w:rFonts w:ascii="Tahoma" w:eastAsia="Cambria" w:hAnsi="Tahoma" w:cs="Tahoma"/>
        </w:rPr>
        <w:t>budżetu Gminy:</w:t>
      </w:r>
    </w:p>
    <w:p w14:paraId="63350B22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rachunek bankowy podstawowy,</w:t>
      </w:r>
    </w:p>
    <w:p w14:paraId="04F8F398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rachunek bankowy depozytowy,</w:t>
      </w:r>
    </w:p>
    <w:p w14:paraId="5DA5B255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rachunek bankowy do wadiów,</w:t>
      </w:r>
    </w:p>
    <w:p w14:paraId="38B755D9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rachunek bankowy w zakresie refundacji kosztów kształcenia młodocianych pracowników,</w:t>
      </w:r>
    </w:p>
    <w:p w14:paraId="6C65400B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rachunki pomocnicze (w tym m.in. ZFŚS, środki niewygasające, rachunki funduszy celowych i specjalnych, w tym rachunki związane z rozliczaniem środków otrzymanych z funduszy Unii Europejskiej i inne rachunki),</w:t>
      </w:r>
    </w:p>
    <w:p w14:paraId="0356DA83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rachunki bankowe VAT (nieoprocentowane).</w:t>
      </w:r>
      <w:bookmarkStart w:id="2" w:name="page2"/>
      <w:bookmarkEnd w:id="2"/>
    </w:p>
    <w:p w14:paraId="36099873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Rachunki bieżące i pomocnicze dla niżej wymienionych jednostek organizacyjnych:</w:t>
      </w:r>
    </w:p>
    <w:p w14:paraId="292A4AD9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Gmina Obrzycko,</w:t>
      </w:r>
    </w:p>
    <w:p w14:paraId="56861CDB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Urząd Gminy Obrzycko,</w:t>
      </w:r>
    </w:p>
    <w:p w14:paraId="720DD5F9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Ośrodek Pomocy Społecznej w Obrzycku</w:t>
      </w:r>
    </w:p>
    <w:p w14:paraId="17D69830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Szkoła Podstawowa w Gaju Małym,</w:t>
      </w:r>
    </w:p>
    <w:p w14:paraId="1E991E1D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 xml:space="preserve">Szkoła Podstawowa w </w:t>
      </w:r>
      <w:proofErr w:type="spellStart"/>
      <w:r w:rsidRPr="000B4CB9">
        <w:rPr>
          <w:rFonts w:ascii="Tahoma" w:eastAsia="Cambria" w:hAnsi="Tahoma" w:cs="Tahoma"/>
        </w:rPr>
        <w:t>Zielonejgórze</w:t>
      </w:r>
      <w:proofErr w:type="spellEnd"/>
      <w:r w:rsidRPr="000B4CB9">
        <w:rPr>
          <w:rFonts w:ascii="Tahoma" w:eastAsia="Cambria" w:hAnsi="Tahoma" w:cs="Tahoma"/>
        </w:rPr>
        <w:t>,</w:t>
      </w:r>
    </w:p>
    <w:p w14:paraId="73250C9C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Biblioteka Publiczna Gminy Obrzycko.</w:t>
      </w:r>
    </w:p>
    <w:p w14:paraId="6F61A0D9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Zamawiający zastrzega, iż liczba jednostek organizacyjnych może się zmienić w trakcie obowiązywania umowy.</w:t>
      </w:r>
    </w:p>
    <w:p w14:paraId="0F649F7E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Umowy na obsługę bankową w zakresie wymienionych usług bankowych zawierać będą:</w:t>
      </w:r>
    </w:p>
    <w:p w14:paraId="22476597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ze strony Gminy w Obrzycku - Wójt Gminy Obrzycko przy kontrasygnacie Skarbnika Gminy Obrzycko,</w:t>
      </w:r>
    </w:p>
    <w:p w14:paraId="281109E7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ze strony wymienionych jednostek organizacyjnych - kierownicy jednostek organizacyjnych oraz główni księgowi.</w:t>
      </w:r>
    </w:p>
    <w:p w14:paraId="30B5B7AA" w14:textId="77777777" w:rsidR="003251EA" w:rsidRPr="000B4CB9" w:rsidRDefault="003251EA" w:rsidP="003251EA">
      <w:pPr>
        <w:numPr>
          <w:ilvl w:val="0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Bezpłatne przyjmowanie wpłat gotówkowych na rzecz wszystkich jednostek organizacyjnych.</w:t>
      </w:r>
    </w:p>
    <w:p w14:paraId="4653B8F1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Za wpłaty własne uważa się wpłaty dokonywane we własnej placówce banku (oddziale, filii), pod pieczęcią Zamawiającego i jego jednostek organizacyjnych oraz wpłaty inkasentów podatków i opłat Zamawiającego, a także wpłaty od interesantów.</w:t>
      </w:r>
    </w:p>
    <w:p w14:paraId="14EADAA2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Bezpłatne dokonywanie wypłat gotówkowych przez wszystkie jednostki organizacyjne: Dokonywanie wypłat gotówkowych na podstawie zleceń wypłat elektronicznych lub na podstawie wystawionych czeków gotówkowych (na bezpłatnie wydanych blankietach, jeżeli bank nie posiada odpowiedniego produktu).</w:t>
      </w:r>
    </w:p>
    <w:p w14:paraId="6A2C41FD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Bezpłatna realizacja przelewów wewnętrznych między rachunkami budżetu gminy i jednostek podległych – bezpłatna.</w:t>
      </w:r>
    </w:p>
    <w:p w14:paraId="3EEC66F8" w14:textId="77777777" w:rsidR="003251EA" w:rsidRPr="000B4CB9" w:rsidRDefault="003251EA" w:rsidP="003251EA">
      <w:pPr>
        <w:numPr>
          <w:ilvl w:val="0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Wykonawca ubiegający się o zamówienie zapewni:</w:t>
      </w:r>
    </w:p>
    <w:p w14:paraId="0E370CB1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lastRenderedPageBreak/>
        <w:t>Objęcie systemem bankowości elektronicznej wszystkie obsługiwane jednostki, co obejmuje dostawę i instalację urządzeń niezbędnych do obsługi systemu, szkolenie pracowników oraz zapewnienie</w:t>
      </w:r>
      <w:bookmarkStart w:id="3" w:name="page3"/>
      <w:bookmarkEnd w:id="3"/>
      <w:r w:rsidRPr="000B4CB9">
        <w:rPr>
          <w:rFonts w:ascii="Tahoma" w:eastAsia="Cambria" w:hAnsi="Tahoma" w:cs="Tahoma"/>
        </w:rPr>
        <w:t xml:space="preserve"> prawidłowej pracy zainstalowanego systemu. Bank udostępni usługi typu </w:t>
      </w:r>
      <w:proofErr w:type="spellStart"/>
      <w:r w:rsidRPr="000B4CB9">
        <w:rPr>
          <w:rFonts w:ascii="Tahoma" w:eastAsia="Cambria" w:hAnsi="Tahoma" w:cs="Tahoma"/>
        </w:rPr>
        <w:t>home</w:t>
      </w:r>
      <w:proofErr w:type="spellEnd"/>
      <w:r w:rsidRPr="000B4CB9">
        <w:rPr>
          <w:rFonts w:ascii="Tahoma" w:eastAsia="Cambria" w:hAnsi="Tahoma" w:cs="Tahoma"/>
        </w:rPr>
        <w:t xml:space="preserve"> banking na co najmniej 2 stanowiskach w Urzędzie Gminy w Obrzycku oraz co najmniej po 1 stanowisku we wskazanych jednostkach organizacyjnych. Zamawiający zastrzega sobie prawo zmian w ilości tworzonych stanowisk do usługi bankowości elektronicznej. Usługa typu bankowość elektroniczna winna być zainstalowana w terminie 7 dni od dnia podpisania umowy. Bank zapewni bezpłatną pomoc techniczną w okresie wdrożeniowym i powdrożeniowym pracownikom Urzędu Gminy i jednostek organizacyjnych pracujących w systemie bankowości elektronicznej. System bankowości elektronicznej powinien umożliwić Zamawiającemu w szczególności:</w:t>
      </w:r>
    </w:p>
    <w:p w14:paraId="70EE988C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uzyskanie w czasie rzeczywistym informacji o wszystkich operacjach i saldach na wszystkich rachunkach,</w:t>
      </w:r>
    </w:p>
    <w:p w14:paraId="0C5F202F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przeszukiwanie zbioru wszystkich operacji wg rodzaju operacji, nazwy kontrahenta, rachunku kontrahenta, daty, okresu, kwoty i innych kryteriów możliwych do wyodrębnienia w zbiorze operacji,</w:t>
      </w:r>
    </w:p>
    <w:p w14:paraId="38625F26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składania poleceń przelewu ze wszystkich rachunków,</w:t>
      </w:r>
    </w:p>
    <w:p w14:paraId="30E917DC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składania poleceń przelewu na lokaty terminowe,</w:t>
      </w:r>
    </w:p>
    <w:p w14:paraId="794531B4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monitorowanie operacji i sporządzanie z wybranego okresu obsługi szczegółowych wyciągów dla wszystkich operacji,</w:t>
      </w:r>
    </w:p>
    <w:p w14:paraId="6E90BDF9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import danych z programów księgowych Gminy Obrzycko do systemu bankowości elektronicznej.</w:t>
      </w:r>
    </w:p>
    <w:p w14:paraId="7608DF5A" w14:textId="77777777" w:rsidR="003251EA" w:rsidRPr="000B4CB9" w:rsidRDefault="003251EA" w:rsidP="003251EA">
      <w:pPr>
        <w:spacing w:line="360" w:lineRule="auto"/>
        <w:ind w:left="1440"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System bankowości elektronicznej będzie umożliwiał równoczesną pracę kilku użytkowników, przy czym każdy użytkownik winien posiadać swój indywidualny identyfikator i hasło dostępu do systemu.</w:t>
      </w:r>
    </w:p>
    <w:p w14:paraId="72D7EB9B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System bankowości elektronicznej będzie posiadał możliwość sporządzania osobom upoważnionym przez Zamawiającego wyciągów bankowych w następnym dniu roboczym.</w:t>
      </w:r>
    </w:p>
    <w:p w14:paraId="08212B71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Środki pieniężne gromadzone na rachunkach Zamawiającego będą oprocentowane według zmiennej stopy procentowej. Oprocentowanie będzie obliczane według stawki WIBID 1 M z przedostatniego dnia notowań miesiąca poprzedzającego miesiąc obowiązywania pomnożony przez współczynnik korygujący zaoferowany przez Wykonawcę (z oferty), który nie będzie zmienny w czasie obowiązywania umowy.</w:t>
      </w:r>
    </w:p>
    <w:p w14:paraId="2BCBD78C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Bank będzie dokonywał miesięcznej kapitalizacji odsetek od środków zgromadzonych na rachunkach bankowych Zamawiającego.</w:t>
      </w:r>
    </w:p>
    <w:p w14:paraId="334D0B52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zastrzega sobie prawo do niedokonywania kapitalizacji odsetek od środków zgromadzonych na rachunkach bankowych wskazanych przez zamawiającego.</w:t>
      </w:r>
    </w:p>
    <w:p w14:paraId="595A3049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Wykonawca udzieli Gminie Obrzycko na jej wniosek kredytu (bez wymogu innych zabezpieczeń poza wekslem) w rachunku bieżącym o zmiennym oprocentowaniu na pokrycie występującego w trakcie roku deficytu budżetu. Wysokość kredytu będzie </w:t>
      </w:r>
      <w:r w:rsidRPr="000B4CB9">
        <w:rPr>
          <w:rFonts w:ascii="Tahoma" w:eastAsia="Cambria" w:hAnsi="Tahoma" w:cs="Tahoma"/>
        </w:rPr>
        <w:lastRenderedPageBreak/>
        <w:t>określana w każdym roku budżetowym przez Radę Gminy Obrzycko. Uruchomienie kredytu w rachunku bieżącym nastąpi w terminie 7 dni od daty dostarczenia wniosku o uruchomienie kredytu. Bank nie będzie pobierał prowizji za udzielenie kredytu krótkoterminowego oraz innych opłat związanych z jego uruchomieniem oraz wykorzystaniem.</w:t>
      </w:r>
    </w:p>
    <w:p w14:paraId="562EE063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Oprocentowanie o stawkę % WIBOR 1 M ustaloną jako średnią arytmetyczną z miesiąca poprzedzającego okres jej obowiązywania, tj. od pierwszego do ostatniego dnia każdego miesiąca plus stała marża (z oferty). Stopa procentowa ustalana będzie na miesięczne okresy obowiązywania oprocentowania.</w:t>
      </w:r>
    </w:p>
    <w:p w14:paraId="2BC7A07F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Wydawanie opinii bankowych i zaświadczeń bez pobierania opłat.</w:t>
      </w:r>
    </w:p>
    <w:p w14:paraId="00583D07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Wydawanie czeków bankowych bez pobierania opłat.</w:t>
      </w:r>
    </w:p>
    <w:p w14:paraId="3D550806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zastrzega sobie prawo do nieoprocentowanych rachunków bankowych, wskazanych przez Zamawiającego.</w:t>
      </w:r>
    </w:p>
    <w:p w14:paraId="33C588A0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zastrzega sobie prawo otwarcia dodatkowych oprocentowanych rachunków bankowych dla Gminy Obrzycko lub jednostek podległych, które mogą powstać w okresie obowiązywania umowy, na warunkach określonych w ofercie Banku wybranego w niniejszym postępowaniu przetargowym.</w:t>
      </w:r>
      <w:bookmarkStart w:id="4" w:name="page4"/>
      <w:bookmarkEnd w:id="4"/>
    </w:p>
    <w:p w14:paraId="5BD53A83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Zastosowanie taryf opłat i prowizji bankowych w odrębnych umowach rachunku bankowego dla jednostek gminy według taryf podanych w ofercie banku na obsługę budżetu Gminy Obrzycko i jednostek organizacyjnych Gminy Obrzycko.</w:t>
      </w:r>
    </w:p>
    <w:p w14:paraId="6A3D520B" w14:textId="007B8C02" w:rsidR="003251EA" w:rsidRPr="000B4CB9" w:rsidRDefault="003251EA" w:rsidP="003251EA">
      <w:pPr>
        <w:pStyle w:val="Akapitzlist"/>
        <w:numPr>
          <w:ilvl w:val="0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Wymagania dotyczące realizacji przedmiotu zamówienia.</w:t>
      </w:r>
    </w:p>
    <w:p w14:paraId="4FF37874" w14:textId="77777777" w:rsidR="003251EA" w:rsidRPr="000B4CB9" w:rsidRDefault="003251EA" w:rsidP="003251EA">
      <w:pPr>
        <w:spacing w:line="360" w:lineRule="auto"/>
        <w:ind w:left="720"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Przy wykonywaniu czynności związanych z obsługą bankową Zamawiający wymaga od Wykonawcy, aby:</w:t>
      </w:r>
    </w:p>
    <w:p w14:paraId="730493FC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Wszystkie rachunki Gminy oraz jej jednostek organizacyjnych były obsługiwane na tych samych warunkach.</w:t>
      </w:r>
    </w:p>
    <w:p w14:paraId="397A6015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Wykonawca nie będzie pobierał opłat za:</w:t>
      </w:r>
    </w:p>
    <w:p w14:paraId="295F7CDD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realizację przelewów przychodzących,</w:t>
      </w:r>
    </w:p>
    <w:p w14:paraId="72CEF5DD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dokonywanie otwartych wpłat własnych na rachunki Zamawiającego przez upoważnionych pracowników Zamawiającego oraz inkasentów podatków, opłat, a także od upoważnionych pracowników jednostek organizacyjnych dokonujących wpłat w imieniu jednostki,</w:t>
      </w:r>
    </w:p>
    <w:p w14:paraId="419B2D54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dokonywanie wpłat z tytułu podatków lub innych opłat przez interesantów Urzędu Gminy w Obrzycku oraz jednostek organizacyjnych,</w:t>
      </w:r>
    </w:p>
    <w:p w14:paraId="5A7949E3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dokonywanie wypłat gotówkowych na podstawie czeków gotówkowych,</w:t>
      </w:r>
    </w:p>
    <w:p w14:paraId="48DCD87B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przelewy papierowe w przypadku przerw technicznych i awarii systemu, przejściowej blokady użytkownika. Zamawiający oczekuje od Banku obsługi elektronicznych przelewów, a forma papierowa będzie mogła mieć zastosowanie sporadycznie, w szczególności w przypadkach wskazanych w zdaniu poprzednim,</w:t>
      </w:r>
    </w:p>
    <w:p w14:paraId="2A13BAC9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przyjmowanie wpłat gotówkowych na rzecz budżetu Gminy Obrzycko z tytułu podatków, opłat lokalnych i innych należności od osób trzecich,</w:t>
      </w:r>
    </w:p>
    <w:p w14:paraId="4F7D3B65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lastRenderedPageBreak/>
        <w:t>za zmiany kart wzorów podpisów.</w:t>
      </w:r>
    </w:p>
    <w:p w14:paraId="74B13FC2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Ze względu na charakter zamówienia Wykonawca zobowiązany będzie do świadczenia usługi obsługi bankowej budżetu Gminy Obrzycko przez własną placówkę (oddział, filię) mającą siedzibę na terenie miasta Obrzycko.</w:t>
      </w:r>
    </w:p>
    <w:p w14:paraId="6FB8A999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Zapewnił realizację czynności bankowych objętych zamówieniem, co najmniej w zakresie kompleksowej obsługi wpłat i wypłat gotówkowych oraz przyjęcia do realizacji polecenia przelewu w sytuacjach awaryjnych określonych powyżej w pkt 6 </w:t>
      </w:r>
      <w:proofErr w:type="spellStart"/>
      <w:r w:rsidRPr="000B4CB9">
        <w:rPr>
          <w:rFonts w:ascii="Tahoma" w:eastAsia="Cambria" w:hAnsi="Tahoma" w:cs="Tahoma"/>
        </w:rPr>
        <w:t>ppkt</w:t>
      </w:r>
      <w:proofErr w:type="spellEnd"/>
      <w:r w:rsidRPr="000B4CB9">
        <w:rPr>
          <w:rFonts w:ascii="Tahoma" w:eastAsia="Cambria" w:hAnsi="Tahoma" w:cs="Tahoma"/>
        </w:rPr>
        <w:t xml:space="preserve"> b. w oddziale, placówce znajdującej się na terenie miasta Obrzycko.</w:t>
      </w:r>
    </w:p>
    <w:p w14:paraId="29B4D177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Dołożył wszelkiej staranności w zakresie bezpieczeństwa przechowywania środków pieniężnych Zamawiającego.</w:t>
      </w:r>
    </w:p>
    <w:p w14:paraId="26849F79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Wykonywał obsługę bankową Zamawiającego samodzielnie, tj. Zamawiający zastrzega, że całość przedmiotu zamówienia nie może być powierzona podwykonawcom.</w:t>
      </w:r>
    </w:p>
    <w:p w14:paraId="7BC6489A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zastrzega sobie swobodę lokowania wolnych środków pieniężnych w innych bankach, zgodnie z art. 264 ust. 1 pkt 3 ustawy z dnia 27 sierpnia 2009 roku o finansach publicznych (Dz. U. z 2019 roku poz. 869 ze zm.).</w:t>
      </w:r>
    </w:p>
    <w:p w14:paraId="6B7B791D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Wykonawca udzieli osobom upoważnionym przez Zamawiającego, a także Skarbnikowi Gminy informacji telefonicznych o stanie na rachunkach i wszystkich operacjach poprzedniego dnia do czasu wdrożenia przez jednostkę systemu elektronicznego lub w przypadku utrudnień technicznych w systemie wdrożeniowym.</w:t>
      </w:r>
    </w:p>
    <w:p w14:paraId="77741175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wymaga od Wykonawcy zagwarantowania niezmienności warunków umowy na niekorzyść Zamawiającego w stosunku do złożonej oferty (np. wysokość opłat, prowizji, stałych współczynników odnoszących się do oprocentowania środków na rachunkach bieżących i innych warunków umowy, dokonywanie niekorzystnych dla Zamawiającego zmian wynikających np. ze wzrostu kosztów własnych banku i innych przyczyn zależnych od niego). Zamawiający zastrzega, iż w czasie zmieniającej się sytuacji ekonomicznej banku działającego w warunkach wolnorynkowych, wartości w tabeli opłat, prowizji, oprocentowania rachunków bankowych mogą ulegać zmianie. Jednak zmiany opłat i</w:t>
      </w:r>
      <w:bookmarkStart w:id="5" w:name="page5"/>
      <w:bookmarkEnd w:id="5"/>
      <w:r w:rsidRPr="000B4CB9">
        <w:rPr>
          <w:rFonts w:ascii="Tahoma" w:eastAsia="Cambria" w:hAnsi="Tahoma" w:cs="Tahoma"/>
        </w:rPr>
        <w:t xml:space="preserve"> prowizji nie mogą przewyższać stawek opłat i prowizji zaproponowanych w ofercie przetargowej. Niedopuszczalne jest wprowadzanie niekorzystnych zmian wyłącznie na podstawie powiadomień o decyzji zarządu Wykonawcy lub innego organu Wykonawcy.</w:t>
      </w:r>
    </w:p>
    <w:p w14:paraId="001F5E79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Dla innych ewentualnych czynności, nieprzewidzianych w SIWZ, będących przedmiotem doraźnego zlecenia Zamawiającego, Wykonawca będzie stosował opłaty i prowizje w wysokości nie wyższej niż określone w obowiązującej w banku tabeli. Z tytułu wykonywania czynności obsługi bankowej opisanych w przedmiocie zamówienia, bank nie będzie pobierał żadnych innych opłat i prowizji niż te, które zostały określone w ofercie Wykonawcy.</w:t>
      </w:r>
    </w:p>
    <w:p w14:paraId="3DA6CAA2" w14:textId="7B2184B8" w:rsidR="003251EA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Wykonawca zapewni otwarcie i prowadzenie płatności masowych poprzez system bezpłatnych wirtualnych rachunków klienta podpiętych do ewidencji w zakresie </w:t>
      </w:r>
      <w:r w:rsidRPr="000B4CB9">
        <w:rPr>
          <w:rFonts w:ascii="Tahoma" w:eastAsia="Cambria" w:hAnsi="Tahoma" w:cs="Tahoma"/>
        </w:rPr>
        <w:lastRenderedPageBreak/>
        <w:t>podatków i opłat. Otwarcie takich rachunków będzie dokonywane na wniosek Zamawiającego.</w:t>
      </w:r>
    </w:p>
    <w:p w14:paraId="349BE4B6" w14:textId="77777777" w:rsidR="00BD38CB" w:rsidRDefault="00BD38CB" w:rsidP="00BD38CB">
      <w:pPr>
        <w:pStyle w:val="Akapitzlist"/>
        <w:numPr>
          <w:ilvl w:val="0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  <w:b/>
          <w:bCs/>
        </w:rPr>
        <w:t>OPIS SPOSOBU PRZYGOTOWANIA OFERTY</w:t>
      </w:r>
      <w:r w:rsidRPr="00BD38CB">
        <w:rPr>
          <w:rFonts w:ascii="Tahoma" w:eastAsia="Cambria" w:hAnsi="Tahoma" w:cs="Tahoma"/>
        </w:rPr>
        <w:t>.</w:t>
      </w:r>
    </w:p>
    <w:p w14:paraId="5183B9B0" w14:textId="77777777" w:rsidR="00BD38CB" w:rsidRDefault="00BD38CB" w:rsidP="00BD38CB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Ofertę należy złożyć w formie pisemnej, w języku polskim. Każdy wykonawca może złożyć tylko jedną ofertę.</w:t>
      </w:r>
    </w:p>
    <w:p w14:paraId="718F737C" w14:textId="77777777" w:rsidR="00BD38CB" w:rsidRDefault="00BD38CB" w:rsidP="00BD38CB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Oferta musi być podpisana przez osobę lub osoby uprawnione do reprezentowania wykonawcy. Podpis winien zawierać czytelne imię i nazwisko bądź pieczątkę imienną oraz podpis lub parafę. W przypadku, gdy ofertę podpisuje osoba nieuprawniona do reprezentacji wykonawcy na podstawie załączonych dokumentów, do oferty należy dołączyć stosowne pełnomocnictwo.</w:t>
      </w:r>
    </w:p>
    <w:p w14:paraId="22FC0BD5" w14:textId="77777777" w:rsidR="00BD38CB" w:rsidRDefault="00BD38CB" w:rsidP="00BD38CB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Ofertę należy złożyć na formularzu oferty, którego wzór stanowi załącznik</w:t>
      </w:r>
      <w:r>
        <w:rPr>
          <w:rFonts w:ascii="Tahoma" w:eastAsia="Cambria" w:hAnsi="Tahoma" w:cs="Tahoma"/>
        </w:rPr>
        <w:t xml:space="preserve"> </w:t>
      </w:r>
      <w:r w:rsidRPr="00BD38CB">
        <w:rPr>
          <w:rFonts w:ascii="Tahoma" w:eastAsia="Cambria" w:hAnsi="Tahoma" w:cs="Tahoma"/>
        </w:rPr>
        <w:t xml:space="preserve">nr </w:t>
      </w:r>
      <w:r>
        <w:rPr>
          <w:rFonts w:ascii="Tahoma" w:eastAsia="Cambria" w:hAnsi="Tahoma" w:cs="Tahoma"/>
        </w:rPr>
        <w:t>1</w:t>
      </w:r>
      <w:r w:rsidRPr="00BD38CB">
        <w:rPr>
          <w:rFonts w:ascii="Tahoma" w:eastAsia="Cambria" w:hAnsi="Tahoma" w:cs="Tahoma"/>
        </w:rPr>
        <w:t xml:space="preserve"> do zapytania ofertowego. </w:t>
      </w:r>
    </w:p>
    <w:p w14:paraId="09A47CBF" w14:textId="77777777" w:rsidR="00BD38CB" w:rsidRDefault="00BD38CB" w:rsidP="00BD38CB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 xml:space="preserve">Do oferty należy załączyć: </w:t>
      </w:r>
    </w:p>
    <w:p w14:paraId="0C4FA29A" w14:textId="6BC8598F" w:rsidR="00BD38CB" w:rsidRDefault="00BD38CB" w:rsidP="00BD38CB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 xml:space="preserve">dokument potwierdzający posiadanie uprawnień do wykonywania określonej działalności lub czynności, jeżeli przepisy prawa nakładają obowiązek ich posiadania, w szczególności koncesje, zezwolenia lub licencje. </w:t>
      </w:r>
    </w:p>
    <w:p w14:paraId="0020AB41" w14:textId="7475401A" w:rsidR="00BD38CB" w:rsidRDefault="00BD38CB" w:rsidP="00BD38CB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oświadczenie o spełnianiu warunków udziału w postępowaniu oraz oświadczenie o braku podstaw do wykluczenia – odpowiednio załącznik nr 2 i 3 do zapytania ofertowego,</w:t>
      </w:r>
    </w:p>
    <w:p w14:paraId="04E54D05" w14:textId="77777777" w:rsidR="00BD38CB" w:rsidRDefault="00BD38CB" w:rsidP="00BD38CB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 Prawo zamówień publicznych.</w:t>
      </w:r>
    </w:p>
    <w:p w14:paraId="4FED7D4E" w14:textId="63B737A8" w:rsidR="00BD38CB" w:rsidRPr="00BD38CB" w:rsidRDefault="00BD38CB" w:rsidP="00BD38CB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pełnomocnictwo, o ile umocowanie prawne do reprezentacji wykonawcy nie wynika z przepisów prawa lub dokumentów rejestrowych, UWAGA: Pełnomocnictwo należy złożyć w oryginale lub notarialnie poświadczonej kopii.</w:t>
      </w:r>
    </w:p>
    <w:p w14:paraId="6C491E01" w14:textId="77777777" w:rsidR="000B4CB9" w:rsidRPr="000B4CB9" w:rsidRDefault="000B4CB9" w:rsidP="000B4CB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</w:rPr>
      </w:pPr>
      <w:r w:rsidRPr="000B4CB9">
        <w:rPr>
          <w:rFonts w:ascii="Tahoma" w:hAnsi="Tahoma" w:cs="Tahoma"/>
          <w:b/>
        </w:rPr>
        <w:t>Miejsce, sposób i termin składania ofert:</w:t>
      </w:r>
    </w:p>
    <w:p w14:paraId="735B52A5" w14:textId="515E5E5A" w:rsidR="000B4CB9" w:rsidRPr="005D472F" w:rsidRDefault="000B4CB9" w:rsidP="000B4CB9">
      <w:pPr>
        <w:spacing w:line="360" w:lineRule="auto"/>
        <w:ind w:left="720"/>
        <w:jc w:val="both"/>
        <w:rPr>
          <w:rFonts w:ascii="Tahoma" w:hAnsi="Tahoma" w:cs="Tahoma"/>
          <w:bCs/>
        </w:rPr>
      </w:pPr>
      <w:r w:rsidRPr="005D472F">
        <w:rPr>
          <w:rFonts w:ascii="Tahoma" w:hAnsi="Tahoma" w:cs="Tahoma"/>
          <w:bCs/>
        </w:rPr>
        <w:t xml:space="preserve">Ofertę należy przesłać lub złożyć osobiście na formularzu ofertowym stanowiącym załącznik nr 1 na adres: Urząd Gminy Obrzycko, Aleja Jana Pawła II nr 1, 64-520 Obrzycko lub przesłać drogą elektroniczną na adres: </w:t>
      </w:r>
      <w:r w:rsidRPr="005D472F">
        <w:rPr>
          <w:rStyle w:val="Hipercze"/>
          <w:rFonts w:ascii="Tahoma" w:hAnsi="Tahoma" w:cs="Tahoma"/>
          <w:bCs/>
        </w:rPr>
        <w:t>gmina@obrzycko.pl</w:t>
      </w:r>
      <w:r w:rsidRPr="005D472F">
        <w:rPr>
          <w:rFonts w:ascii="Tahoma" w:hAnsi="Tahoma" w:cs="Tahoma"/>
          <w:bCs/>
        </w:rPr>
        <w:t xml:space="preserve"> w terminie do dnia 21.12.2020 r. do godziny 12:00 z dopiskiem: „Kompleksowa obsługa bankowa budżetu Gminy Obrzycko i jednostek organizacyjnych Gminy Obrzycko w okresie od dnia 29.12.2020 r. do dnia 31.12.2023 r.”.</w:t>
      </w:r>
    </w:p>
    <w:sectPr w:rsidR="000B4CB9" w:rsidRPr="005D472F">
      <w:pgSz w:w="11900" w:h="16838"/>
      <w:pgMar w:top="1416" w:right="1406" w:bottom="428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8852BA"/>
    <w:multiLevelType w:val="hybridMultilevel"/>
    <w:tmpl w:val="FAA2B0D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3A6B59E9"/>
    <w:multiLevelType w:val="hybridMultilevel"/>
    <w:tmpl w:val="94C0040C"/>
    <w:lvl w:ilvl="0" w:tplc="86F4B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65C1A3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EA"/>
    <w:rsid w:val="000B4CB9"/>
    <w:rsid w:val="003251EA"/>
    <w:rsid w:val="005753A9"/>
    <w:rsid w:val="005D472F"/>
    <w:rsid w:val="007949B5"/>
    <w:rsid w:val="00845110"/>
    <w:rsid w:val="00974FAC"/>
    <w:rsid w:val="00BD38CB"/>
    <w:rsid w:val="00F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DFBB"/>
  <w15:chartTrackingRefBased/>
  <w15:docId w15:val="{480D6D6F-B7E9-4394-977C-653EC6D1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1E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51E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2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rbnik@obrzycko.pl" TargetMode="External"/><Relationship Id="rId5" Type="http://schemas.openxmlformats.org/officeDocument/2006/relationships/hyperlink" Target="http://www.obrzy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2002</Words>
  <Characters>12014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5</cp:revision>
  <dcterms:created xsi:type="dcterms:W3CDTF">2020-12-10T13:00:00Z</dcterms:created>
  <dcterms:modified xsi:type="dcterms:W3CDTF">2020-12-10T13:12:00Z</dcterms:modified>
</cp:coreProperties>
</file>